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F9" w:rsidRPr="007A21F9" w:rsidRDefault="007A21F9" w:rsidP="007A21F9">
      <w:pPr>
        <w:widowControl/>
        <w:spacing w:afterLines="25" w:after="90"/>
        <w:ind w:rightChars="-316" w:right="-758"/>
        <w:jc w:val="right"/>
        <w:rPr>
          <w:rFonts w:eastAsia="標楷體" w:hint="eastAsia"/>
          <w:spacing w:val="40"/>
        </w:rPr>
      </w:pPr>
      <w:r w:rsidRPr="007A21F9">
        <w:rPr>
          <w:rFonts w:eastAsia="標楷體" w:cs="DFKaiShu-SB-Estd-BF" w:hint="eastAsia"/>
          <w:kern w:val="0"/>
        </w:rPr>
        <w:t>教育部</w:t>
      </w:r>
      <w:r w:rsidRPr="007A21F9">
        <w:rPr>
          <w:rFonts w:eastAsia="標楷體" w:cs="DFKaiShu-SB-Estd-BF" w:hint="eastAsia"/>
          <w:kern w:val="0"/>
        </w:rPr>
        <w:t>106</w:t>
      </w:r>
      <w:r w:rsidRPr="007A21F9">
        <w:rPr>
          <w:rFonts w:eastAsia="標楷體" w:cs="DFKaiShu-SB-Estd-BF" w:hint="eastAsia"/>
          <w:kern w:val="0"/>
        </w:rPr>
        <w:t>年</w:t>
      </w:r>
      <w:r w:rsidRPr="007A21F9">
        <w:rPr>
          <w:rFonts w:eastAsia="標楷體" w:cs="DFKaiShu-SB-Estd-BF" w:hint="eastAsia"/>
          <w:kern w:val="0"/>
        </w:rPr>
        <w:t>11</w:t>
      </w:r>
      <w:r w:rsidRPr="007A21F9">
        <w:rPr>
          <w:rFonts w:eastAsia="標楷體" w:cs="DFKaiShu-SB-Estd-BF" w:hint="eastAsia"/>
          <w:kern w:val="0"/>
        </w:rPr>
        <w:t>月</w:t>
      </w:r>
      <w:r w:rsidRPr="007A21F9">
        <w:rPr>
          <w:rFonts w:eastAsia="標楷體" w:cs="DFKaiShu-SB-Estd-BF" w:hint="eastAsia"/>
          <w:kern w:val="0"/>
        </w:rPr>
        <w:t>24</w:t>
      </w:r>
      <w:r w:rsidRPr="007A21F9">
        <w:rPr>
          <w:rFonts w:eastAsia="標楷體" w:cs="DFKaiShu-SB-Estd-BF" w:hint="eastAsia"/>
          <w:kern w:val="0"/>
        </w:rPr>
        <w:t>日</w:t>
      </w:r>
      <w:proofErr w:type="gramStart"/>
      <w:r w:rsidRPr="007A21F9">
        <w:rPr>
          <w:rFonts w:eastAsia="標楷體" w:cs="DFKaiShu-SB-Estd-BF" w:hint="eastAsia"/>
          <w:kern w:val="0"/>
        </w:rPr>
        <w:t>臺</w:t>
      </w:r>
      <w:proofErr w:type="gramEnd"/>
      <w:r w:rsidRPr="007A21F9">
        <w:rPr>
          <w:rFonts w:eastAsia="標楷體" w:cs="DFKaiShu-SB-Estd-BF" w:hint="eastAsia"/>
          <w:kern w:val="0"/>
        </w:rPr>
        <w:t>教師</w:t>
      </w:r>
      <w:r w:rsidRPr="007A21F9">
        <w:rPr>
          <w:rFonts w:eastAsia="標楷體" w:cs="DFKaiShu-SB-Estd-BF"/>
          <w:kern w:val="0"/>
        </w:rPr>
        <w:t>(</w:t>
      </w:r>
      <w:r w:rsidRPr="007A21F9">
        <w:rPr>
          <w:rFonts w:eastAsia="標楷體" w:cs="DFKaiShu-SB-Estd-BF" w:hint="eastAsia"/>
          <w:kern w:val="0"/>
        </w:rPr>
        <w:t>二</w:t>
      </w:r>
      <w:r w:rsidRPr="007A21F9">
        <w:rPr>
          <w:rFonts w:eastAsia="標楷體" w:cs="DFKaiShu-SB-Estd-BF"/>
          <w:kern w:val="0"/>
        </w:rPr>
        <w:t>)</w:t>
      </w:r>
      <w:r w:rsidRPr="007A21F9">
        <w:rPr>
          <w:rFonts w:eastAsia="標楷體" w:cs="DFKaiShu-SB-Estd-BF" w:hint="eastAsia"/>
          <w:kern w:val="0"/>
        </w:rPr>
        <w:t>字第</w:t>
      </w:r>
      <w:r w:rsidRPr="007A21F9">
        <w:rPr>
          <w:rFonts w:eastAsia="標楷體" w:cs="DFKaiShu-SB-Estd-BF"/>
          <w:kern w:val="0"/>
        </w:rPr>
        <w:t>1060168679</w:t>
      </w:r>
      <w:r w:rsidRPr="007A21F9">
        <w:rPr>
          <w:rFonts w:eastAsia="標楷體" w:cs="DFKaiShu-SB-Estd-BF" w:hint="eastAsia"/>
          <w:kern w:val="0"/>
        </w:rPr>
        <w:t>號</w:t>
      </w:r>
      <w:r w:rsidRPr="007A21F9">
        <w:rPr>
          <w:rFonts w:eastAsia="標楷體" w:cs="DFKaiShu-SB-Estd-BF" w:hint="eastAsia"/>
          <w:kern w:val="0"/>
        </w:rPr>
        <w:t>函核定</w:t>
      </w: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878"/>
        <w:gridCol w:w="1603"/>
        <w:gridCol w:w="1802"/>
        <w:gridCol w:w="1600"/>
        <w:gridCol w:w="952"/>
        <w:gridCol w:w="992"/>
        <w:gridCol w:w="1701"/>
      </w:tblGrid>
      <w:tr w:rsidR="007A21F9" w:rsidRPr="007A21F9" w:rsidTr="00366327">
        <w:trPr>
          <w:trHeight w:val="482"/>
          <w:jc w:val="center"/>
        </w:trPr>
        <w:tc>
          <w:tcPr>
            <w:tcW w:w="103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1F9" w:rsidRPr="007A21F9" w:rsidRDefault="007A21F9" w:rsidP="00366327">
            <w:pPr>
              <w:pStyle w:val="a5"/>
              <w:spacing w:line="0" w:lineRule="atLeast"/>
              <w:jc w:val="center"/>
              <w:rPr>
                <w:rFonts w:ascii="Times New Roman" w:hAnsi="Times New Roman"/>
                <w:b/>
                <w:kern w:val="0"/>
                <w:lang w:bidi="en-US"/>
              </w:rPr>
            </w:pPr>
            <w:r w:rsidRPr="007A21F9">
              <w:rPr>
                <w:rFonts w:ascii="Times New Roman" w:hAnsi="Times New Roman" w:cs="新細明體" w:hint="eastAsia"/>
                <w:b/>
                <w:kern w:val="0"/>
                <w:sz w:val="28"/>
                <w:szCs w:val="28"/>
              </w:rPr>
              <w:t>靜宜大學培育中等學校師資職前教育專門課程科目及學分一覽表</w:t>
            </w:r>
          </w:p>
        </w:tc>
      </w:tr>
      <w:tr w:rsidR="007A21F9" w:rsidRPr="007A21F9" w:rsidTr="00366327">
        <w:trPr>
          <w:trHeight w:val="418"/>
          <w:jc w:val="center"/>
        </w:trPr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21F9" w:rsidRPr="007A21F9" w:rsidRDefault="007A21F9" w:rsidP="007A21F9">
            <w:pPr>
              <w:spacing w:beforeLines="15" w:before="54" w:afterLines="15" w:after="54"/>
              <w:rPr>
                <w:rFonts w:eastAsia="標楷體"/>
              </w:rPr>
            </w:pPr>
            <w:proofErr w:type="spellStart"/>
            <w:r w:rsidRPr="007A21F9">
              <w:rPr>
                <w:rFonts w:eastAsia="標楷體" w:cs="新細明體" w:hint="eastAsia"/>
                <w:kern w:val="0"/>
                <w:lang w:eastAsia="en-US" w:bidi="en-US"/>
              </w:rPr>
              <w:t>任教中等學校科別</w:t>
            </w:r>
            <w:proofErr w:type="spellEnd"/>
          </w:p>
        </w:tc>
        <w:tc>
          <w:tcPr>
            <w:tcW w:w="704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A21F9" w:rsidRPr="007A21F9" w:rsidRDefault="007A21F9" w:rsidP="007A21F9">
            <w:pPr>
              <w:pStyle w:val="a5"/>
              <w:spacing w:beforeLines="15" w:before="54" w:afterLines="15" w:after="54" w:line="240" w:lineRule="auto"/>
              <w:rPr>
                <w:rFonts w:ascii="Times New Roman" w:hAnsi="Times New Roman"/>
                <w:b/>
              </w:rPr>
            </w:pPr>
            <w:r w:rsidRPr="007A21F9">
              <w:rPr>
                <w:rFonts w:ascii="Times New Roman" w:hAnsi="Times New Roman" w:hint="eastAsia"/>
                <w:b/>
                <w:kern w:val="0"/>
                <w:lang w:bidi="en-US"/>
              </w:rPr>
              <w:t>外語群</w:t>
            </w:r>
            <w:r w:rsidRPr="007A21F9">
              <w:rPr>
                <w:rFonts w:ascii="Times New Roman" w:hAnsi="Times New Roman"/>
                <w:b/>
              </w:rPr>
              <w:t>應用外語科</w:t>
            </w:r>
            <w:r w:rsidRPr="007A21F9">
              <w:rPr>
                <w:rFonts w:ascii="Times New Roman" w:hAnsi="Times New Roman" w:hint="eastAsia"/>
                <w:b/>
              </w:rPr>
              <w:t>-</w:t>
            </w:r>
            <w:r w:rsidRPr="007A21F9">
              <w:rPr>
                <w:rFonts w:ascii="Times New Roman" w:hAnsi="Times New Roman"/>
                <w:b/>
              </w:rPr>
              <w:t>英文組</w:t>
            </w:r>
          </w:p>
        </w:tc>
      </w:tr>
      <w:tr w:rsidR="007A21F9" w:rsidRPr="007A21F9" w:rsidTr="00366327">
        <w:trPr>
          <w:trHeight w:val="410"/>
          <w:jc w:val="center"/>
        </w:trPr>
        <w:tc>
          <w:tcPr>
            <w:tcW w:w="1675" w:type="dxa"/>
            <w:gridSpan w:val="2"/>
            <w:tcBorders>
              <w:left w:val="single" w:sz="4" w:space="0" w:color="auto"/>
            </w:tcBorders>
            <w:vAlign w:val="center"/>
          </w:tcPr>
          <w:p w:rsidR="007A21F9" w:rsidRPr="007A21F9" w:rsidRDefault="007A21F9" w:rsidP="007A21F9">
            <w:pPr>
              <w:spacing w:beforeLines="15" w:before="54" w:afterLines="15" w:after="54"/>
              <w:rPr>
                <w:rFonts w:eastAsia="標楷體"/>
              </w:rPr>
            </w:pPr>
            <w:r w:rsidRPr="007A21F9">
              <w:rPr>
                <w:rFonts w:eastAsia="標楷體"/>
              </w:rPr>
              <w:t>要求總學分數</w:t>
            </w:r>
          </w:p>
        </w:tc>
        <w:tc>
          <w:tcPr>
            <w:tcW w:w="1603" w:type="dxa"/>
            <w:tcBorders>
              <w:right w:val="single" w:sz="2" w:space="0" w:color="auto"/>
            </w:tcBorders>
          </w:tcPr>
          <w:p w:rsidR="007A21F9" w:rsidRPr="007A21F9" w:rsidRDefault="007A21F9" w:rsidP="007A21F9">
            <w:pPr>
              <w:spacing w:beforeLines="15" w:before="54" w:afterLines="15" w:after="54"/>
              <w:jc w:val="center"/>
              <w:rPr>
                <w:rFonts w:eastAsia="標楷體"/>
              </w:rPr>
            </w:pPr>
            <w:r w:rsidRPr="007A21F9">
              <w:rPr>
                <w:rFonts w:eastAsia="標楷體"/>
              </w:rPr>
              <w:t>26</w:t>
            </w:r>
          </w:p>
        </w:tc>
        <w:tc>
          <w:tcPr>
            <w:tcW w:w="1802" w:type="dxa"/>
            <w:tcBorders>
              <w:left w:val="single" w:sz="2" w:space="0" w:color="auto"/>
            </w:tcBorders>
          </w:tcPr>
          <w:p w:rsidR="007A21F9" w:rsidRPr="007A21F9" w:rsidRDefault="007A21F9" w:rsidP="007A21F9">
            <w:pPr>
              <w:spacing w:beforeLines="15" w:before="54" w:afterLines="15" w:after="54"/>
              <w:rPr>
                <w:rFonts w:eastAsia="標楷體"/>
              </w:rPr>
            </w:pPr>
            <w:r w:rsidRPr="007A21F9">
              <w:rPr>
                <w:rFonts w:eastAsia="標楷體"/>
              </w:rPr>
              <w:t>必備學分數</w:t>
            </w:r>
          </w:p>
        </w:tc>
        <w:tc>
          <w:tcPr>
            <w:tcW w:w="1600" w:type="dxa"/>
          </w:tcPr>
          <w:p w:rsidR="007A21F9" w:rsidRPr="007A21F9" w:rsidRDefault="007A21F9" w:rsidP="007A21F9">
            <w:pPr>
              <w:spacing w:beforeLines="15" w:before="54" w:afterLines="15" w:after="54"/>
              <w:ind w:rightChars="-69" w:right="-166"/>
              <w:jc w:val="center"/>
              <w:rPr>
                <w:rFonts w:eastAsia="標楷體"/>
              </w:rPr>
            </w:pPr>
            <w:r w:rsidRPr="007A21F9">
              <w:rPr>
                <w:rFonts w:eastAsia="標楷體"/>
              </w:rPr>
              <w:t>9</w:t>
            </w:r>
          </w:p>
        </w:tc>
        <w:tc>
          <w:tcPr>
            <w:tcW w:w="1944" w:type="dxa"/>
            <w:gridSpan w:val="2"/>
          </w:tcPr>
          <w:p w:rsidR="007A21F9" w:rsidRPr="007A21F9" w:rsidRDefault="007A21F9" w:rsidP="007A21F9">
            <w:pPr>
              <w:spacing w:beforeLines="15" w:before="54" w:afterLines="15" w:after="54"/>
              <w:jc w:val="center"/>
              <w:rPr>
                <w:rFonts w:eastAsia="標楷體"/>
              </w:rPr>
            </w:pPr>
            <w:proofErr w:type="gramStart"/>
            <w:r w:rsidRPr="007A21F9">
              <w:rPr>
                <w:rFonts w:eastAsia="標楷體"/>
              </w:rPr>
              <w:t>選備學分</w:t>
            </w:r>
            <w:proofErr w:type="gramEnd"/>
            <w:r w:rsidRPr="007A21F9">
              <w:rPr>
                <w:rFonts w:eastAsia="標楷體"/>
              </w:rPr>
              <w:t>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A21F9" w:rsidRPr="007A21F9" w:rsidRDefault="007A21F9" w:rsidP="007A21F9">
            <w:pPr>
              <w:spacing w:beforeLines="15" w:before="54" w:afterLines="15" w:after="54"/>
              <w:jc w:val="center"/>
              <w:rPr>
                <w:rFonts w:eastAsia="標楷體"/>
              </w:rPr>
            </w:pPr>
            <w:r w:rsidRPr="007A21F9">
              <w:rPr>
                <w:rFonts w:eastAsia="標楷體"/>
              </w:rPr>
              <w:t>17</w:t>
            </w:r>
          </w:p>
        </w:tc>
      </w:tr>
      <w:tr w:rsidR="007A21F9" w:rsidRPr="007A21F9" w:rsidTr="00366327">
        <w:trPr>
          <w:jc w:val="center"/>
        </w:trPr>
        <w:tc>
          <w:tcPr>
            <w:tcW w:w="327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</w:rPr>
            </w:pPr>
            <w:r w:rsidRPr="007A21F9">
              <w:rPr>
                <w:rFonts w:eastAsia="標楷體"/>
              </w:rPr>
              <w:t>適合培育之相關學系、研究所</w:t>
            </w:r>
            <w:r w:rsidRPr="007A21F9">
              <w:rPr>
                <w:rFonts w:eastAsia="標楷體"/>
              </w:rPr>
              <w:t>(</w:t>
            </w:r>
            <w:proofErr w:type="gramStart"/>
            <w:r w:rsidRPr="007A21F9">
              <w:rPr>
                <w:rFonts w:eastAsia="標楷體"/>
              </w:rPr>
              <w:t>含輔系</w:t>
            </w:r>
            <w:proofErr w:type="gramEnd"/>
            <w:r w:rsidRPr="007A21F9">
              <w:rPr>
                <w:rFonts w:eastAsia="標楷體"/>
              </w:rPr>
              <w:t>)</w:t>
            </w:r>
          </w:p>
        </w:tc>
        <w:tc>
          <w:tcPr>
            <w:tcW w:w="704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</w:rPr>
            </w:pPr>
            <w:r w:rsidRPr="007A21F9">
              <w:rPr>
                <w:rFonts w:eastAsia="標楷體"/>
              </w:rPr>
              <w:t>英國語文學系</w:t>
            </w:r>
            <w:r w:rsidRPr="007A21F9">
              <w:rPr>
                <w:rFonts w:eastAsia="標楷體" w:hint="eastAsia"/>
              </w:rPr>
              <w:t>(</w:t>
            </w:r>
            <w:r w:rsidRPr="007A21F9">
              <w:rPr>
                <w:rFonts w:eastAsia="標楷體" w:hint="eastAsia"/>
              </w:rPr>
              <w:t>含碩士班</w:t>
            </w:r>
            <w:r w:rsidRPr="007A21F9">
              <w:rPr>
                <w:rFonts w:eastAsia="標楷體" w:hint="eastAsia"/>
              </w:rPr>
              <w:t>)</w:t>
            </w:r>
          </w:p>
        </w:tc>
      </w:tr>
      <w:tr w:rsidR="007A21F9" w:rsidRPr="007A21F9" w:rsidTr="00366327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  <w:r w:rsidRPr="007A21F9">
              <w:rPr>
                <w:rFonts w:eastAsia="標楷體"/>
              </w:rPr>
              <w:t>類型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  <w:r w:rsidRPr="007A21F9">
              <w:rPr>
                <w:rFonts w:eastAsia="標楷體"/>
              </w:rPr>
              <w:t>科目名稱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  <w:r w:rsidRPr="007A21F9">
              <w:rPr>
                <w:rFonts w:eastAsia="標楷體"/>
              </w:rPr>
              <w:t>相似科目名稱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  <w:r w:rsidRPr="007A21F9">
              <w:rPr>
                <w:rFonts w:eastAsia="標楷體"/>
              </w:rPr>
              <w:t>學分數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  <w:r w:rsidRPr="007A21F9">
              <w:rPr>
                <w:rFonts w:eastAsia="標楷體"/>
              </w:rPr>
              <w:t>備註</w:t>
            </w:r>
          </w:p>
        </w:tc>
      </w:tr>
      <w:tr w:rsidR="007A21F9" w:rsidRPr="007A21F9" w:rsidTr="00366327">
        <w:trPr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  <w:r w:rsidRPr="007A21F9">
              <w:rPr>
                <w:rFonts w:eastAsia="標楷體"/>
              </w:rPr>
              <w:t>必</w:t>
            </w:r>
          </w:p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  <w:r w:rsidRPr="007A21F9">
              <w:rPr>
                <w:rFonts w:eastAsia="標楷體"/>
              </w:rPr>
              <w:t>備</w:t>
            </w:r>
          </w:p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  <w:r w:rsidRPr="007A21F9">
              <w:rPr>
                <w:rFonts w:eastAsia="標楷體"/>
              </w:rPr>
              <w:t>科</w:t>
            </w:r>
          </w:p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  <w:r w:rsidRPr="007A21F9">
              <w:rPr>
                <w:rFonts w:eastAsia="標楷體"/>
              </w:rPr>
              <w:t>目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*</w:t>
            </w:r>
            <w:r w:rsidRPr="007A21F9">
              <w:rPr>
                <w:rFonts w:eastAsia="標楷體" w:hint="eastAsia"/>
                <w:sz w:val="20"/>
              </w:rPr>
              <w:t>實用英語口語訓練</w:t>
            </w:r>
            <w:r w:rsidRPr="007A21F9">
              <w:rPr>
                <w:rFonts w:eastAsia="標楷體" w:hint="eastAsia"/>
                <w:sz w:val="20"/>
              </w:rPr>
              <w:t>(</w:t>
            </w:r>
            <w:proofErr w:type="gramStart"/>
            <w:r w:rsidRPr="007A21F9">
              <w:rPr>
                <w:rFonts w:eastAsia="標楷體" w:hint="eastAsia"/>
                <w:sz w:val="20"/>
              </w:rPr>
              <w:t>一</w:t>
            </w:r>
            <w:proofErr w:type="gramEnd"/>
            <w:r w:rsidRPr="007A21F9">
              <w:rPr>
                <w:rFonts w:eastAsia="標楷體" w:hint="eastAsia"/>
                <w:sz w:val="20"/>
              </w:rPr>
              <w:t>)</w:t>
            </w:r>
          </w:p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*</w:t>
            </w:r>
            <w:r w:rsidRPr="007A21F9">
              <w:rPr>
                <w:rFonts w:eastAsia="標楷體" w:hint="eastAsia"/>
                <w:sz w:val="20"/>
              </w:rPr>
              <w:t>實用英語口語訓練</w:t>
            </w:r>
            <w:r w:rsidRPr="007A21F9">
              <w:rPr>
                <w:rFonts w:eastAsia="標楷體" w:hint="eastAsia"/>
                <w:sz w:val="20"/>
              </w:rPr>
              <w:t>(</w:t>
            </w:r>
            <w:r w:rsidRPr="007A21F9">
              <w:rPr>
                <w:rFonts w:eastAsia="標楷體" w:hint="eastAsia"/>
                <w:sz w:val="20"/>
              </w:rPr>
              <w:t>二</w:t>
            </w:r>
            <w:r w:rsidRPr="007A21F9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英語演說訓練</w:t>
            </w:r>
            <w:r w:rsidRPr="007A21F9">
              <w:rPr>
                <w:rFonts w:eastAsia="標楷體" w:hint="eastAsia"/>
                <w:sz w:val="20"/>
              </w:rPr>
              <w:t>(</w:t>
            </w:r>
            <w:proofErr w:type="gramStart"/>
            <w:r w:rsidRPr="007A21F9">
              <w:rPr>
                <w:rFonts w:eastAsia="標楷體" w:hint="eastAsia"/>
                <w:sz w:val="20"/>
              </w:rPr>
              <w:t>一</w:t>
            </w:r>
            <w:proofErr w:type="gramEnd"/>
            <w:r w:rsidRPr="007A21F9">
              <w:rPr>
                <w:rFonts w:eastAsia="標楷體" w:hint="eastAsia"/>
                <w:sz w:val="20"/>
              </w:rPr>
              <w:t>)</w:t>
            </w:r>
          </w:p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英語演說訓練</w:t>
            </w:r>
            <w:r w:rsidRPr="007A21F9">
              <w:rPr>
                <w:rFonts w:eastAsia="標楷體" w:hint="eastAsia"/>
                <w:sz w:val="20"/>
              </w:rPr>
              <w:t>(</w:t>
            </w:r>
            <w:r w:rsidRPr="007A21F9">
              <w:rPr>
                <w:rFonts w:eastAsia="標楷體" w:hint="eastAsia"/>
                <w:sz w:val="20"/>
              </w:rPr>
              <w:t>二</w:t>
            </w:r>
            <w:r w:rsidRPr="007A21F9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7A21F9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兩科皆需修習，</w:t>
            </w:r>
            <w:proofErr w:type="gramStart"/>
            <w:r w:rsidRPr="007A21F9">
              <w:rPr>
                <w:rFonts w:eastAsia="標楷體" w:hint="eastAsia"/>
                <w:sz w:val="20"/>
              </w:rPr>
              <w:t>採</w:t>
            </w:r>
            <w:proofErr w:type="gramEnd"/>
            <w:r w:rsidRPr="007A21F9">
              <w:rPr>
                <w:rFonts w:eastAsia="標楷體" w:hint="eastAsia"/>
                <w:sz w:val="20"/>
              </w:rPr>
              <w:t>計</w:t>
            </w:r>
            <w:r w:rsidRPr="007A21F9">
              <w:rPr>
                <w:rFonts w:eastAsia="標楷體" w:hint="eastAsia"/>
                <w:sz w:val="20"/>
              </w:rPr>
              <w:t>3</w:t>
            </w:r>
            <w:r w:rsidRPr="007A21F9">
              <w:rPr>
                <w:rFonts w:eastAsia="標楷體" w:hint="eastAsia"/>
                <w:sz w:val="20"/>
              </w:rPr>
              <w:t>學分。</w:t>
            </w:r>
          </w:p>
        </w:tc>
      </w:tr>
      <w:tr w:rsidR="007A21F9" w:rsidRPr="007A21F9" w:rsidTr="00366327">
        <w:trPr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481" w:type="dxa"/>
            <w:gridSpan w:val="2"/>
            <w:tcBorders>
              <w:left w:val="doub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翻譯入門</w:t>
            </w:r>
            <w:r w:rsidRPr="007A21F9">
              <w:rPr>
                <w:rFonts w:eastAsia="標楷體" w:hint="eastAsia"/>
                <w:sz w:val="20"/>
              </w:rPr>
              <w:t>(</w:t>
            </w:r>
            <w:proofErr w:type="gramStart"/>
            <w:r w:rsidRPr="007A21F9">
              <w:rPr>
                <w:rFonts w:eastAsia="標楷體" w:hint="eastAsia"/>
                <w:sz w:val="20"/>
              </w:rPr>
              <w:t>一</w:t>
            </w:r>
            <w:proofErr w:type="gramEnd"/>
            <w:r w:rsidRPr="007A21F9">
              <w:rPr>
                <w:rFonts w:eastAsia="標楷體" w:hint="eastAsia"/>
                <w:sz w:val="20"/>
              </w:rPr>
              <w:t>)</w:t>
            </w:r>
          </w:p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翻譯入門</w:t>
            </w:r>
            <w:r w:rsidRPr="007A21F9">
              <w:rPr>
                <w:rFonts w:eastAsia="標楷體" w:hint="eastAsia"/>
                <w:sz w:val="20"/>
              </w:rPr>
              <w:t>(</w:t>
            </w:r>
            <w:r w:rsidRPr="007A21F9">
              <w:rPr>
                <w:rFonts w:eastAsia="標楷體" w:hint="eastAsia"/>
                <w:sz w:val="20"/>
              </w:rPr>
              <w:t>二</w:t>
            </w:r>
            <w:r w:rsidRPr="007A21F9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4354" w:type="dxa"/>
            <w:gridSpan w:val="3"/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992" w:type="dxa"/>
            <w:vAlign w:val="center"/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7A21F9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ind w:left="600" w:hanging="600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兩科皆需修習，</w:t>
            </w:r>
          </w:p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proofErr w:type="gramStart"/>
            <w:r w:rsidRPr="007A21F9">
              <w:rPr>
                <w:rFonts w:eastAsia="標楷體" w:hint="eastAsia"/>
                <w:sz w:val="20"/>
              </w:rPr>
              <w:t>採</w:t>
            </w:r>
            <w:proofErr w:type="gramEnd"/>
            <w:r w:rsidRPr="007A21F9">
              <w:rPr>
                <w:rFonts w:eastAsia="標楷體" w:hint="eastAsia"/>
                <w:sz w:val="20"/>
              </w:rPr>
              <w:t>計</w:t>
            </w:r>
            <w:r w:rsidRPr="007A21F9">
              <w:rPr>
                <w:rFonts w:eastAsia="標楷體" w:hint="eastAsia"/>
                <w:sz w:val="20"/>
              </w:rPr>
              <w:t>3</w:t>
            </w:r>
            <w:r w:rsidRPr="007A21F9">
              <w:rPr>
                <w:rFonts w:eastAsia="標楷體" w:hint="eastAsia"/>
                <w:sz w:val="20"/>
              </w:rPr>
              <w:t>學分。</w:t>
            </w:r>
          </w:p>
        </w:tc>
      </w:tr>
      <w:tr w:rsidR="007A21F9" w:rsidRPr="007A21F9" w:rsidTr="00366327">
        <w:trPr>
          <w:jc w:val="center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481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*</w:t>
            </w:r>
            <w:r w:rsidRPr="007A21F9">
              <w:rPr>
                <w:rFonts w:eastAsia="標楷體" w:hint="eastAsia"/>
                <w:sz w:val="20"/>
              </w:rPr>
              <w:t>基礎英文作文</w:t>
            </w:r>
            <w:r w:rsidRPr="007A21F9">
              <w:rPr>
                <w:rFonts w:eastAsia="標楷體" w:hint="eastAsia"/>
                <w:sz w:val="20"/>
              </w:rPr>
              <w:t>(</w:t>
            </w:r>
            <w:proofErr w:type="gramStart"/>
            <w:r w:rsidRPr="007A21F9">
              <w:rPr>
                <w:rFonts w:eastAsia="標楷體" w:hint="eastAsia"/>
                <w:sz w:val="20"/>
              </w:rPr>
              <w:t>一</w:t>
            </w:r>
            <w:proofErr w:type="gramEnd"/>
            <w:r w:rsidRPr="007A21F9">
              <w:rPr>
                <w:rFonts w:eastAsia="標楷體" w:hint="eastAsia"/>
                <w:sz w:val="20"/>
              </w:rPr>
              <w:t>)</w:t>
            </w:r>
          </w:p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*</w:t>
            </w:r>
            <w:r w:rsidRPr="007A21F9">
              <w:rPr>
                <w:rFonts w:eastAsia="標楷體" w:hint="eastAsia"/>
                <w:sz w:val="20"/>
              </w:rPr>
              <w:t>基礎英文作文</w:t>
            </w:r>
            <w:r w:rsidRPr="007A21F9">
              <w:rPr>
                <w:rFonts w:eastAsia="標楷體" w:hint="eastAsia"/>
                <w:sz w:val="20"/>
              </w:rPr>
              <w:t>(</w:t>
            </w:r>
            <w:r w:rsidRPr="007A21F9">
              <w:rPr>
                <w:rFonts w:eastAsia="標楷體" w:hint="eastAsia"/>
                <w:sz w:val="20"/>
              </w:rPr>
              <w:t>二</w:t>
            </w:r>
            <w:r w:rsidRPr="007A21F9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4354" w:type="dxa"/>
            <w:gridSpan w:val="3"/>
            <w:tcBorders>
              <w:bottom w:val="sing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中級英文作文</w:t>
            </w:r>
            <w:r w:rsidRPr="007A21F9">
              <w:rPr>
                <w:rFonts w:eastAsia="標楷體" w:hint="eastAsia"/>
                <w:sz w:val="20"/>
              </w:rPr>
              <w:t>(</w:t>
            </w:r>
            <w:proofErr w:type="gramStart"/>
            <w:r w:rsidRPr="007A21F9">
              <w:rPr>
                <w:rFonts w:eastAsia="標楷體" w:hint="eastAsia"/>
                <w:sz w:val="20"/>
              </w:rPr>
              <w:t>一</w:t>
            </w:r>
            <w:proofErr w:type="gramEnd"/>
            <w:r w:rsidRPr="007A21F9">
              <w:rPr>
                <w:rFonts w:eastAsia="標楷體" w:hint="eastAsia"/>
                <w:sz w:val="20"/>
              </w:rPr>
              <w:t>)</w:t>
            </w:r>
          </w:p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中級英文作文</w:t>
            </w:r>
            <w:r w:rsidRPr="007A21F9">
              <w:rPr>
                <w:rFonts w:eastAsia="標楷體" w:hint="eastAsia"/>
                <w:sz w:val="20"/>
              </w:rPr>
              <w:t>(</w:t>
            </w:r>
            <w:r w:rsidRPr="007A21F9">
              <w:rPr>
                <w:rFonts w:eastAsia="標楷體" w:hint="eastAsia"/>
                <w:sz w:val="20"/>
              </w:rPr>
              <w:t>二</w:t>
            </w:r>
            <w:r w:rsidRPr="007A21F9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7A21F9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ind w:left="600" w:hanging="600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兩科皆需修習，</w:t>
            </w:r>
          </w:p>
          <w:p w:rsidR="007A21F9" w:rsidRPr="007A21F9" w:rsidRDefault="007A21F9" w:rsidP="00366327">
            <w:pPr>
              <w:spacing w:line="0" w:lineRule="atLeast"/>
              <w:ind w:left="600" w:hanging="600"/>
              <w:rPr>
                <w:rFonts w:eastAsia="標楷體"/>
                <w:sz w:val="20"/>
              </w:rPr>
            </w:pPr>
            <w:proofErr w:type="gramStart"/>
            <w:r w:rsidRPr="007A21F9">
              <w:rPr>
                <w:rFonts w:eastAsia="標楷體" w:hint="eastAsia"/>
                <w:sz w:val="20"/>
              </w:rPr>
              <w:t>採</w:t>
            </w:r>
            <w:proofErr w:type="gramEnd"/>
            <w:r w:rsidRPr="007A21F9">
              <w:rPr>
                <w:rFonts w:eastAsia="標楷體" w:hint="eastAsia"/>
                <w:sz w:val="20"/>
              </w:rPr>
              <w:t>計</w:t>
            </w:r>
            <w:r w:rsidRPr="007A21F9">
              <w:rPr>
                <w:rFonts w:eastAsia="標楷體" w:hint="eastAsia"/>
                <w:sz w:val="20"/>
              </w:rPr>
              <w:t>3</w:t>
            </w:r>
            <w:r w:rsidRPr="007A21F9">
              <w:rPr>
                <w:rFonts w:eastAsia="標楷體" w:hint="eastAsia"/>
                <w:sz w:val="20"/>
              </w:rPr>
              <w:t>學分。</w:t>
            </w:r>
          </w:p>
        </w:tc>
      </w:tr>
      <w:tr w:rsidR="007A21F9" w:rsidRPr="007A21F9" w:rsidTr="00366327">
        <w:trPr>
          <w:jc w:val="center"/>
        </w:trPr>
        <w:tc>
          <w:tcPr>
            <w:tcW w:w="7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1F9" w:rsidRPr="007A21F9" w:rsidRDefault="007A21F9" w:rsidP="00366327">
            <w:pPr>
              <w:spacing w:line="0" w:lineRule="atLeast"/>
              <w:jc w:val="right"/>
              <w:rPr>
                <w:rFonts w:eastAsia="標楷體"/>
              </w:rPr>
            </w:pPr>
            <w:r w:rsidRPr="007A21F9">
              <w:rPr>
                <w:rFonts w:eastAsia="標楷體"/>
              </w:rPr>
              <w:t>小計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  <w:r w:rsidRPr="007A21F9">
              <w:rPr>
                <w:rFonts w:eastAsia="標楷體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F9" w:rsidRPr="007A21F9" w:rsidRDefault="007A21F9" w:rsidP="00366327">
            <w:pPr>
              <w:spacing w:line="0" w:lineRule="atLeast"/>
              <w:ind w:left="600" w:hanging="600"/>
              <w:jc w:val="center"/>
              <w:rPr>
                <w:rFonts w:eastAsia="標楷體"/>
                <w:sz w:val="20"/>
              </w:rPr>
            </w:pPr>
          </w:p>
        </w:tc>
      </w:tr>
      <w:tr w:rsidR="007A21F9" w:rsidRPr="007A21F9" w:rsidTr="00366327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  <w:r w:rsidRPr="007A21F9">
              <w:rPr>
                <w:rFonts w:eastAsia="標楷體"/>
              </w:rPr>
              <w:br w:type="page"/>
            </w:r>
            <w:r w:rsidRPr="007A21F9">
              <w:rPr>
                <w:rFonts w:eastAsia="標楷體"/>
              </w:rPr>
              <w:t>類型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  <w:r w:rsidRPr="007A21F9">
              <w:rPr>
                <w:rFonts w:eastAsia="標楷體"/>
              </w:rPr>
              <w:t>科目名稱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  <w:bookmarkStart w:id="0" w:name="_GoBack"/>
            <w:bookmarkEnd w:id="0"/>
            <w:r w:rsidRPr="007A21F9">
              <w:rPr>
                <w:rFonts w:eastAsia="標楷體"/>
              </w:rPr>
              <w:t>相似科目名稱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  <w:r w:rsidRPr="007A21F9">
              <w:rPr>
                <w:rFonts w:eastAsia="標楷體"/>
              </w:rPr>
              <w:t>學分數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ind w:left="600" w:hanging="600"/>
              <w:jc w:val="center"/>
              <w:rPr>
                <w:rFonts w:eastAsia="標楷體"/>
              </w:rPr>
            </w:pPr>
            <w:r w:rsidRPr="007A21F9">
              <w:rPr>
                <w:rFonts w:eastAsia="標楷體"/>
              </w:rPr>
              <w:t>備註</w:t>
            </w:r>
          </w:p>
        </w:tc>
      </w:tr>
      <w:tr w:rsidR="007A21F9" w:rsidRPr="007A21F9" w:rsidTr="00366327">
        <w:trPr>
          <w:trHeight w:val="438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7A21F9">
              <w:rPr>
                <w:rFonts w:eastAsia="標楷體"/>
                <w:kern w:val="0"/>
              </w:rPr>
              <w:t>選</w:t>
            </w:r>
          </w:p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7A21F9">
              <w:rPr>
                <w:rFonts w:eastAsia="標楷體"/>
                <w:kern w:val="0"/>
              </w:rPr>
              <w:t>備</w:t>
            </w:r>
          </w:p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7A21F9">
              <w:rPr>
                <w:rFonts w:eastAsia="標楷體"/>
                <w:kern w:val="0"/>
              </w:rPr>
              <w:t>科</w:t>
            </w:r>
          </w:p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  <w:r w:rsidRPr="007A21F9">
              <w:rPr>
                <w:rFonts w:eastAsia="標楷體"/>
                <w:kern w:val="0"/>
              </w:rPr>
              <w:t>目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語音及音韻學</w:t>
            </w:r>
            <w:r w:rsidRPr="007A21F9">
              <w:rPr>
                <w:rFonts w:eastAsia="標楷體" w:hint="eastAsia"/>
                <w:sz w:val="20"/>
              </w:rPr>
              <w:t>(</w:t>
            </w:r>
            <w:proofErr w:type="gramStart"/>
            <w:r w:rsidRPr="007A21F9">
              <w:rPr>
                <w:rFonts w:eastAsia="標楷體" w:hint="eastAsia"/>
                <w:sz w:val="20"/>
              </w:rPr>
              <w:t>一</w:t>
            </w:r>
            <w:proofErr w:type="gramEnd"/>
            <w:r w:rsidRPr="007A21F9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語音及音韻學</w:t>
            </w:r>
            <w:r w:rsidRPr="007A21F9">
              <w:rPr>
                <w:rFonts w:eastAsia="標楷體" w:hint="eastAsia"/>
                <w:sz w:val="20"/>
              </w:rPr>
              <w:t>(</w:t>
            </w:r>
            <w:r w:rsidRPr="007A21F9">
              <w:rPr>
                <w:rFonts w:eastAsia="標楷體" w:hint="eastAsia"/>
                <w:sz w:val="20"/>
              </w:rPr>
              <w:t>二</w:t>
            </w:r>
            <w:r w:rsidRPr="007A21F9">
              <w:rPr>
                <w:rFonts w:eastAsia="標楷體" w:hint="eastAsia"/>
                <w:sz w:val="20"/>
              </w:rPr>
              <w:t>)</w:t>
            </w:r>
          </w:p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語音及音韻學研究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  <w:r w:rsidRPr="007A21F9">
              <w:rPr>
                <w:rFonts w:eastAsia="標楷體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ind w:left="600" w:hanging="600"/>
              <w:jc w:val="center"/>
              <w:rPr>
                <w:rFonts w:eastAsia="標楷體"/>
                <w:sz w:val="20"/>
              </w:rPr>
            </w:pPr>
          </w:p>
        </w:tc>
      </w:tr>
      <w:tr w:rsidR="007A21F9" w:rsidRPr="007A21F9" w:rsidTr="00366327">
        <w:trPr>
          <w:trHeight w:val="438"/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/>
                <w:sz w:val="20"/>
              </w:rPr>
              <w:t>英文閱讀</w:t>
            </w:r>
            <w:r w:rsidRPr="007A21F9">
              <w:rPr>
                <w:rFonts w:eastAsia="標楷體" w:hint="eastAsia"/>
                <w:sz w:val="20"/>
              </w:rPr>
              <w:t>與</w:t>
            </w:r>
            <w:r w:rsidRPr="007A21F9">
              <w:rPr>
                <w:rFonts w:eastAsia="標楷體"/>
                <w:sz w:val="20"/>
              </w:rPr>
              <w:t>寫作教學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  <w:r w:rsidRPr="007A21F9">
              <w:rPr>
                <w:rFonts w:eastAsia="標楷體" w:hint="eastAsi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ind w:left="600" w:hanging="600"/>
              <w:jc w:val="center"/>
              <w:rPr>
                <w:rFonts w:eastAsia="標楷體"/>
                <w:sz w:val="20"/>
              </w:rPr>
            </w:pPr>
          </w:p>
        </w:tc>
      </w:tr>
      <w:tr w:rsidR="007A21F9" w:rsidRPr="007A21F9" w:rsidTr="00366327">
        <w:trPr>
          <w:trHeight w:val="406"/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81" w:type="dxa"/>
            <w:gridSpan w:val="2"/>
            <w:tcBorders>
              <w:left w:val="doub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英文文法與字彙教學</w:t>
            </w:r>
          </w:p>
        </w:tc>
        <w:tc>
          <w:tcPr>
            <w:tcW w:w="4354" w:type="dxa"/>
            <w:gridSpan w:val="3"/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英語兒童文學教學</w:t>
            </w:r>
          </w:p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英文文法與字彙教學研究</w:t>
            </w:r>
          </w:p>
        </w:tc>
        <w:tc>
          <w:tcPr>
            <w:tcW w:w="992" w:type="dxa"/>
            <w:vAlign w:val="center"/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  <w:r w:rsidRPr="007A21F9">
              <w:rPr>
                <w:rFonts w:eastAsia="標楷體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ind w:left="600" w:hanging="600"/>
              <w:jc w:val="center"/>
              <w:rPr>
                <w:rFonts w:eastAsia="標楷體"/>
                <w:sz w:val="20"/>
              </w:rPr>
            </w:pPr>
          </w:p>
        </w:tc>
      </w:tr>
      <w:tr w:rsidR="007A21F9" w:rsidRPr="007A21F9" w:rsidTr="00366327">
        <w:trPr>
          <w:trHeight w:val="439"/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81" w:type="dxa"/>
            <w:gridSpan w:val="2"/>
            <w:tcBorders>
              <w:left w:val="doub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/>
                <w:sz w:val="20"/>
              </w:rPr>
              <w:t>英語</w:t>
            </w:r>
            <w:r w:rsidRPr="007A21F9">
              <w:rPr>
                <w:rFonts w:eastAsia="標楷體" w:hint="eastAsia"/>
                <w:sz w:val="20"/>
              </w:rPr>
              <w:t>聽講</w:t>
            </w:r>
            <w:r w:rsidRPr="007A21F9">
              <w:rPr>
                <w:rFonts w:eastAsia="標楷體"/>
                <w:sz w:val="20"/>
              </w:rPr>
              <w:t>教學</w:t>
            </w:r>
          </w:p>
        </w:tc>
        <w:tc>
          <w:tcPr>
            <w:tcW w:w="4354" w:type="dxa"/>
            <w:gridSpan w:val="3"/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992" w:type="dxa"/>
            <w:vAlign w:val="center"/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  <w:r w:rsidRPr="007A21F9">
              <w:rPr>
                <w:rFonts w:eastAsia="標楷體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ind w:left="600" w:hanging="600"/>
              <w:jc w:val="center"/>
              <w:rPr>
                <w:rFonts w:eastAsia="標楷體"/>
                <w:sz w:val="20"/>
              </w:rPr>
            </w:pPr>
          </w:p>
        </w:tc>
      </w:tr>
      <w:tr w:rsidR="007A21F9" w:rsidRPr="007A21F9" w:rsidTr="00366327">
        <w:trPr>
          <w:trHeight w:val="439"/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81" w:type="dxa"/>
            <w:gridSpan w:val="2"/>
            <w:tcBorders>
              <w:left w:val="doub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/>
                <w:sz w:val="20"/>
              </w:rPr>
              <w:t>英語發音教學</w:t>
            </w:r>
          </w:p>
        </w:tc>
        <w:tc>
          <w:tcPr>
            <w:tcW w:w="4354" w:type="dxa"/>
            <w:gridSpan w:val="3"/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992" w:type="dxa"/>
            <w:vAlign w:val="center"/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  <w:r w:rsidRPr="007A21F9">
              <w:rPr>
                <w:rFonts w:eastAsia="標楷體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ind w:left="600" w:hanging="600"/>
              <w:jc w:val="center"/>
              <w:rPr>
                <w:rFonts w:eastAsia="標楷體"/>
                <w:sz w:val="20"/>
              </w:rPr>
            </w:pPr>
          </w:p>
        </w:tc>
      </w:tr>
      <w:tr w:rsidR="007A21F9" w:rsidRPr="007A21F9" w:rsidTr="00366327">
        <w:trPr>
          <w:trHeight w:val="439"/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481" w:type="dxa"/>
            <w:gridSpan w:val="2"/>
            <w:tcBorders>
              <w:left w:val="doub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英語教學測驗與評量</w:t>
            </w:r>
          </w:p>
        </w:tc>
        <w:tc>
          <w:tcPr>
            <w:tcW w:w="4354" w:type="dxa"/>
            <w:gridSpan w:val="3"/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992" w:type="dxa"/>
            <w:vAlign w:val="center"/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  <w:r w:rsidRPr="007A21F9">
              <w:rPr>
                <w:rFonts w:eastAsia="標楷體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ind w:left="600" w:hanging="600"/>
              <w:jc w:val="center"/>
              <w:rPr>
                <w:rFonts w:eastAsia="標楷體"/>
                <w:sz w:val="20"/>
              </w:rPr>
            </w:pPr>
          </w:p>
        </w:tc>
      </w:tr>
      <w:tr w:rsidR="007A21F9" w:rsidRPr="007A21F9" w:rsidTr="00366327">
        <w:trPr>
          <w:trHeight w:val="439"/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81" w:type="dxa"/>
            <w:gridSpan w:val="2"/>
            <w:tcBorders>
              <w:left w:val="doub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電腦輔助語言教學</w:t>
            </w:r>
          </w:p>
        </w:tc>
        <w:tc>
          <w:tcPr>
            <w:tcW w:w="4354" w:type="dxa"/>
            <w:gridSpan w:val="3"/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992" w:type="dxa"/>
            <w:vAlign w:val="center"/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  <w:r w:rsidRPr="007A21F9">
              <w:rPr>
                <w:rFonts w:eastAsia="標楷體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ind w:left="600" w:hanging="600"/>
              <w:jc w:val="center"/>
              <w:rPr>
                <w:rFonts w:eastAsia="標楷體"/>
                <w:sz w:val="20"/>
              </w:rPr>
            </w:pPr>
          </w:p>
        </w:tc>
      </w:tr>
      <w:tr w:rsidR="007A21F9" w:rsidRPr="007A21F9" w:rsidTr="00366327">
        <w:trPr>
          <w:trHeight w:val="439"/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81" w:type="dxa"/>
            <w:gridSpan w:val="2"/>
            <w:tcBorders>
              <w:left w:val="doub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英語語言學概論</w:t>
            </w:r>
            <w:r w:rsidRPr="007A21F9">
              <w:rPr>
                <w:rFonts w:eastAsia="標楷體" w:hint="eastAsia"/>
                <w:sz w:val="20"/>
              </w:rPr>
              <w:t>(</w:t>
            </w:r>
            <w:proofErr w:type="gramStart"/>
            <w:r w:rsidRPr="007A21F9">
              <w:rPr>
                <w:rFonts w:eastAsia="標楷體" w:hint="eastAsia"/>
                <w:sz w:val="20"/>
              </w:rPr>
              <w:t>一</w:t>
            </w:r>
            <w:proofErr w:type="gramEnd"/>
            <w:r w:rsidRPr="007A21F9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4354" w:type="dxa"/>
            <w:gridSpan w:val="3"/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英語語言學概論</w:t>
            </w:r>
            <w:r w:rsidRPr="007A21F9">
              <w:rPr>
                <w:rFonts w:eastAsia="標楷體" w:hint="eastAsia"/>
                <w:sz w:val="20"/>
              </w:rPr>
              <w:t>(</w:t>
            </w:r>
            <w:r w:rsidRPr="007A21F9">
              <w:rPr>
                <w:rFonts w:eastAsia="標楷體" w:hint="eastAsia"/>
                <w:sz w:val="20"/>
              </w:rPr>
              <w:t>二</w:t>
            </w:r>
            <w:r w:rsidRPr="007A21F9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  <w:r w:rsidRPr="007A21F9">
              <w:rPr>
                <w:rFonts w:eastAsia="標楷體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ind w:left="600" w:hanging="600"/>
              <w:jc w:val="center"/>
              <w:rPr>
                <w:rFonts w:eastAsia="標楷體"/>
                <w:sz w:val="20"/>
              </w:rPr>
            </w:pPr>
          </w:p>
        </w:tc>
      </w:tr>
      <w:tr w:rsidR="007A21F9" w:rsidRPr="007A21F9" w:rsidTr="00366327">
        <w:trPr>
          <w:trHeight w:val="439"/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81" w:type="dxa"/>
            <w:gridSpan w:val="2"/>
            <w:tcBorders>
              <w:left w:val="doub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/>
                <w:sz w:val="20"/>
              </w:rPr>
              <w:t>語言與文化</w:t>
            </w:r>
          </w:p>
        </w:tc>
        <w:tc>
          <w:tcPr>
            <w:tcW w:w="4354" w:type="dxa"/>
            <w:gridSpan w:val="3"/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/>
                <w:sz w:val="20"/>
              </w:rPr>
              <w:t>西洋文</w:t>
            </w:r>
            <w:r w:rsidRPr="007A21F9">
              <w:rPr>
                <w:rFonts w:eastAsia="標楷體" w:hint="eastAsia"/>
                <w:sz w:val="20"/>
              </w:rPr>
              <w:t>學</w:t>
            </w:r>
            <w:r w:rsidRPr="007A21F9">
              <w:rPr>
                <w:rFonts w:eastAsia="標楷體"/>
                <w:sz w:val="20"/>
              </w:rPr>
              <w:t>概論</w:t>
            </w:r>
            <w:r w:rsidRPr="007A21F9">
              <w:rPr>
                <w:rFonts w:eastAsia="標楷體" w:hint="eastAsia"/>
                <w:sz w:val="20"/>
              </w:rPr>
              <w:t>(</w:t>
            </w:r>
            <w:proofErr w:type="gramStart"/>
            <w:r w:rsidRPr="007A21F9">
              <w:rPr>
                <w:rFonts w:eastAsia="標楷體" w:hint="eastAsia"/>
                <w:sz w:val="20"/>
              </w:rPr>
              <w:t>一</w:t>
            </w:r>
            <w:proofErr w:type="gramEnd"/>
            <w:r w:rsidRPr="007A21F9">
              <w:rPr>
                <w:rFonts w:eastAsia="標楷體" w:hint="eastAsia"/>
                <w:sz w:val="20"/>
              </w:rPr>
              <w:t>)</w:t>
            </w:r>
          </w:p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/>
                <w:sz w:val="20"/>
              </w:rPr>
              <w:t>西洋文</w:t>
            </w:r>
            <w:r w:rsidRPr="007A21F9">
              <w:rPr>
                <w:rFonts w:eastAsia="標楷體" w:hint="eastAsia"/>
                <w:sz w:val="20"/>
              </w:rPr>
              <w:t>學</w:t>
            </w:r>
            <w:r w:rsidRPr="007A21F9">
              <w:rPr>
                <w:rFonts w:eastAsia="標楷體"/>
                <w:sz w:val="20"/>
              </w:rPr>
              <w:t>概論</w:t>
            </w:r>
            <w:r w:rsidRPr="007A21F9">
              <w:rPr>
                <w:rFonts w:eastAsia="標楷體" w:hint="eastAsia"/>
                <w:sz w:val="20"/>
              </w:rPr>
              <w:t>(</w:t>
            </w:r>
            <w:r w:rsidRPr="007A21F9">
              <w:rPr>
                <w:rFonts w:eastAsia="標楷體" w:hint="eastAsia"/>
                <w:sz w:val="20"/>
              </w:rPr>
              <w:t>二</w:t>
            </w:r>
            <w:r w:rsidRPr="007A21F9">
              <w:rPr>
                <w:rFonts w:eastAsia="標楷體" w:hint="eastAsia"/>
                <w:sz w:val="20"/>
              </w:rPr>
              <w:t>)</w:t>
            </w:r>
          </w:p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語言學與文學</w:t>
            </w:r>
          </w:p>
        </w:tc>
        <w:tc>
          <w:tcPr>
            <w:tcW w:w="992" w:type="dxa"/>
            <w:vAlign w:val="center"/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  <w:r w:rsidRPr="007A21F9">
              <w:rPr>
                <w:rFonts w:eastAsia="標楷體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ind w:left="600" w:hanging="600"/>
              <w:jc w:val="center"/>
              <w:rPr>
                <w:rFonts w:eastAsia="標楷體"/>
                <w:sz w:val="20"/>
              </w:rPr>
            </w:pPr>
          </w:p>
        </w:tc>
      </w:tr>
      <w:tr w:rsidR="007A21F9" w:rsidRPr="007A21F9" w:rsidTr="00366327">
        <w:trPr>
          <w:trHeight w:val="439"/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81" w:type="dxa"/>
            <w:gridSpan w:val="2"/>
            <w:tcBorders>
              <w:left w:val="doub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/>
                <w:sz w:val="20"/>
              </w:rPr>
              <w:t>第二語言習得</w:t>
            </w:r>
            <w:r w:rsidRPr="007A21F9">
              <w:rPr>
                <w:rFonts w:eastAsia="標楷體" w:hint="eastAsia"/>
                <w:sz w:val="20"/>
              </w:rPr>
              <w:t>(</w:t>
            </w:r>
            <w:proofErr w:type="gramStart"/>
            <w:r w:rsidRPr="007A21F9">
              <w:rPr>
                <w:rFonts w:eastAsia="標楷體" w:hint="eastAsia"/>
                <w:sz w:val="20"/>
              </w:rPr>
              <w:t>一</w:t>
            </w:r>
            <w:proofErr w:type="gramEnd"/>
            <w:r w:rsidRPr="007A21F9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4354" w:type="dxa"/>
            <w:gridSpan w:val="3"/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/>
                <w:sz w:val="20"/>
              </w:rPr>
              <w:t>第二語言習得</w:t>
            </w:r>
            <w:r w:rsidRPr="007A21F9">
              <w:rPr>
                <w:rFonts w:eastAsia="標楷體" w:hint="eastAsia"/>
                <w:sz w:val="20"/>
              </w:rPr>
              <w:t>(</w:t>
            </w:r>
            <w:r w:rsidRPr="007A21F9">
              <w:rPr>
                <w:rFonts w:eastAsia="標楷體" w:hint="eastAsia"/>
                <w:sz w:val="20"/>
              </w:rPr>
              <w:t>二</w:t>
            </w:r>
            <w:r w:rsidRPr="007A21F9">
              <w:rPr>
                <w:rFonts w:eastAsia="標楷體" w:hint="eastAsia"/>
                <w:sz w:val="20"/>
              </w:rPr>
              <w:t>)</w:t>
            </w:r>
          </w:p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第二語言習得研究</w:t>
            </w:r>
          </w:p>
        </w:tc>
        <w:tc>
          <w:tcPr>
            <w:tcW w:w="992" w:type="dxa"/>
            <w:vAlign w:val="center"/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  <w:r w:rsidRPr="007A21F9">
              <w:rPr>
                <w:rFonts w:eastAsia="標楷體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ind w:left="600" w:hanging="600"/>
              <w:jc w:val="center"/>
              <w:rPr>
                <w:rFonts w:eastAsia="標楷體"/>
                <w:sz w:val="20"/>
                <w:u w:val="single"/>
              </w:rPr>
            </w:pPr>
          </w:p>
        </w:tc>
      </w:tr>
      <w:tr w:rsidR="007A21F9" w:rsidRPr="007A21F9" w:rsidTr="00366327">
        <w:trPr>
          <w:trHeight w:val="439"/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81" w:type="dxa"/>
            <w:gridSpan w:val="2"/>
            <w:tcBorders>
              <w:left w:val="doub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/>
                <w:sz w:val="20"/>
              </w:rPr>
              <w:t>英語語言史</w:t>
            </w:r>
          </w:p>
        </w:tc>
        <w:tc>
          <w:tcPr>
            <w:tcW w:w="4354" w:type="dxa"/>
            <w:gridSpan w:val="3"/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歷史</w:t>
            </w:r>
            <w:r w:rsidRPr="007A21F9">
              <w:rPr>
                <w:rFonts w:eastAsia="標楷體"/>
                <w:sz w:val="20"/>
              </w:rPr>
              <w:t>語言史</w:t>
            </w:r>
          </w:p>
        </w:tc>
        <w:tc>
          <w:tcPr>
            <w:tcW w:w="992" w:type="dxa"/>
            <w:vAlign w:val="center"/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  <w:r w:rsidRPr="007A21F9">
              <w:rPr>
                <w:rFonts w:eastAsia="標楷體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ind w:left="600" w:hanging="600"/>
              <w:jc w:val="center"/>
              <w:rPr>
                <w:rFonts w:eastAsia="標楷體"/>
                <w:sz w:val="20"/>
              </w:rPr>
            </w:pPr>
          </w:p>
        </w:tc>
      </w:tr>
      <w:tr w:rsidR="007A21F9" w:rsidRPr="007A21F9" w:rsidTr="00366327">
        <w:trPr>
          <w:trHeight w:val="439"/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81" w:type="dxa"/>
            <w:gridSpan w:val="2"/>
            <w:tcBorders>
              <w:left w:val="doub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/>
                <w:sz w:val="20"/>
              </w:rPr>
              <w:t>言談分析</w:t>
            </w:r>
          </w:p>
        </w:tc>
        <w:tc>
          <w:tcPr>
            <w:tcW w:w="4354" w:type="dxa"/>
            <w:gridSpan w:val="3"/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言談分析研究</w:t>
            </w:r>
          </w:p>
        </w:tc>
        <w:tc>
          <w:tcPr>
            <w:tcW w:w="992" w:type="dxa"/>
            <w:vAlign w:val="center"/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  <w:r w:rsidRPr="007A21F9">
              <w:rPr>
                <w:rFonts w:eastAsia="標楷體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ind w:left="600" w:hanging="600"/>
              <w:jc w:val="center"/>
              <w:rPr>
                <w:rFonts w:eastAsia="標楷體"/>
                <w:sz w:val="20"/>
              </w:rPr>
            </w:pPr>
          </w:p>
        </w:tc>
      </w:tr>
      <w:tr w:rsidR="007A21F9" w:rsidRPr="007A21F9" w:rsidTr="00366327">
        <w:trPr>
          <w:trHeight w:val="439"/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81" w:type="dxa"/>
            <w:gridSpan w:val="2"/>
            <w:tcBorders>
              <w:left w:val="doub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世界語文</w:t>
            </w:r>
            <w:r w:rsidRPr="007A21F9">
              <w:rPr>
                <w:rFonts w:eastAsia="標楷體" w:hint="eastAsia"/>
                <w:sz w:val="20"/>
              </w:rPr>
              <w:t>(</w:t>
            </w:r>
            <w:proofErr w:type="gramStart"/>
            <w:r w:rsidRPr="007A21F9">
              <w:rPr>
                <w:rFonts w:eastAsia="標楷體" w:hint="eastAsia"/>
                <w:sz w:val="20"/>
              </w:rPr>
              <w:t>一</w:t>
            </w:r>
            <w:proofErr w:type="gramEnd"/>
            <w:r w:rsidRPr="007A21F9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4354" w:type="dxa"/>
            <w:gridSpan w:val="3"/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世界語文</w:t>
            </w:r>
            <w:r w:rsidRPr="007A21F9">
              <w:rPr>
                <w:rFonts w:eastAsia="標楷體" w:hint="eastAsia"/>
                <w:sz w:val="20"/>
              </w:rPr>
              <w:t>(</w:t>
            </w:r>
            <w:r w:rsidRPr="007A21F9">
              <w:rPr>
                <w:rFonts w:eastAsia="標楷體" w:hint="eastAsia"/>
                <w:sz w:val="20"/>
              </w:rPr>
              <w:t>二</w:t>
            </w:r>
            <w:r w:rsidRPr="007A21F9">
              <w:rPr>
                <w:rFonts w:eastAsia="標楷體" w:hint="eastAsia"/>
                <w:sz w:val="20"/>
              </w:rPr>
              <w:t>)</w:t>
            </w:r>
          </w:p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proofErr w:type="gramStart"/>
            <w:r w:rsidRPr="007A21F9">
              <w:rPr>
                <w:rFonts w:eastAsia="標楷體" w:hint="eastAsia"/>
                <w:sz w:val="20"/>
              </w:rPr>
              <w:t>構詞</w:t>
            </w:r>
            <w:proofErr w:type="gramEnd"/>
            <w:r w:rsidRPr="007A21F9">
              <w:rPr>
                <w:rFonts w:eastAsia="標楷體" w:hint="eastAsia"/>
                <w:sz w:val="20"/>
              </w:rPr>
              <w:t>/</w:t>
            </w:r>
            <w:r w:rsidRPr="007A21F9">
              <w:rPr>
                <w:rFonts w:eastAsia="標楷體" w:hint="eastAsia"/>
                <w:sz w:val="20"/>
              </w:rPr>
              <w:t>句法學</w:t>
            </w:r>
            <w:r w:rsidRPr="007A21F9">
              <w:rPr>
                <w:rFonts w:eastAsia="標楷體" w:hint="eastAsia"/>
                <w:sz w:val="20"/>
              </w:rPr>
              <w:t>(</w:t>
            </w:r>
            <w:proofErr w:type="gramStart"/>
            <w:r w:rsidRPr="007A21F9">
              <w:rPr>
                <w:rFonts w:eastAsia="標楷體" w:hint="eastAsia"/>
                <w:sz w:val="20"/>
              </w:rPr>
              <w:t>一</w:t>
            </w:r>
            <w:proofErr w:type="gramEnd"/>
            <w:r w:rsidRPr="007A21F9">
              <w:rPr>
                <w:rFonts w:eastAsia="標楷體" w:hint="eastAsia"/>
                <w:sz w:val="20"/>
              </w:rPr>
              <w:t>)</w:t>
            </w:r>
          </w:p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proofErr w:type="gramStart"/>
            <w:r w:rsidRPr="007A21F9">
              <w:rPr>
                <w:rFonts w:eastAsia="標楷體" w:hint="eastAsia"/>
                <w:sz w:val="20"/>
              </w:rPr>
              <w:t>構詞</w:t>
            </w:r>
            <w:proofErr w:type="gramEnd"/>
            <w:r w:rsidRPr="007A21F9">
              <w:rPr>
                <w:rFonts w:eastAsia="標楷體" w:hint="eastAsia"/>
                <w:sz w:val="20"/>
              </w:rPr>
              <w:t>/</w:t>
            </w:r>
            <w:r w:rsidRPr="007A21F9">
              <w:rPr>
                <w:rFonts w:eastAsia="標楷體" w:hint="eastAsia"/>
                <w:sz w:val="20"/>
              </w:rPr>
              <w:t>句法學</w:t>
            </w:r>
            <w:r w:rsidRPr="007A21F9">
              <w:rPr>
                <w:rFonts w:eastAsia="標楷體" w:hint="eastAsia"/>
                <w:sz w:val="20"/>
              </w:rPr>
              <w:t>(</w:t>
            </w:r>
            <w:r w:rsidRPr="007A21F9">
              <w:rPr>
                <w:rFonts w:eastAsia="標楷體" w:hint="eastAsia"/>
                <w:sz w:val="20"/>
              </w:rPr>
              <w:t>二</w:t>
            </w:r>
            <w:r w:rsidRPr="007A21F9">
              <w:rPr>
                <w:rFonts w:eastAsia="標楷體" w:hint="eastAsia"/>
                <w:sz w:val="20"/>
              </w:rPr>
              <w:t>)</w:t>
            </w:r>
          </w:p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語意</w:t>
            </w:r>
            <w:r w:rsidRPr="007A21F9">
              <w:rPr>
                <w:rFonts w:eastAsia="標楷體" w:hint="eastAsia"/>
                <w:sz w:val="20"/>
              </w:rPr>
              <w:t>/</w:t>
            </w:r>
            <w:proofErr w:type="gramStart"/>
            <w:r w:rsidRPr="007A21F9">
              <w:rPr>
                <w:rFonts w:eastAsia="標楷體" w:hint="eastAsia"/>
                <w:sz w:val="20"/>
              </w:rPr>
              <w:t>語用學</w:t>
            </w:r>
            <w:proofErr w:type="gramEnd"/>
            <w:r w:rsidRPr="007A21F9">
              <w:rPr>
                <w:rFonts w:eastAsia="標楷體" w:hint="eastAsia"/>
                <w:sz w:val="20"/>
              </w:rPr>
              <w:t>(</w:t>
            </w:r>
            <w:proofErr w:type="gramStart"/>
            <w:r w:rsidRPr="007A21F9">
              <w:rPr>
                <w:rFonts w:eastAsia="標楷體" w:hint="eastAsia"/>
                <w:sz w:val="20"/>
              </w:rPr>
              <w:t>一</w:t>
            </w:r>
            <w:proofErr w:type="gramEnd"/>
            <w:r w:rsidRPr="007A21F9">
              <w:rPr>
                <w:rFonts w:eastAsia="標楷體" w:hint="eastAsia"/>
                <w:sz w:val="20"/>
              </w:rPr>
              <w:t>)</w:t>
            </w:r>
          </w:p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語意</w:t>
            </w:r>
            <w:r w:rsidRPr="007A21F9">
              <w:rPr>
                <w:rFonts w:eastAsia="標楷體" w:hint="eastAsia"/>
                <w:sz w:val="20"/>
              </w:rPr>
              <w:t>/</w:t>
            </w:r>
            <w:proofErr w:type="gramStart"/>
            <w:r w:rsidRPr="007A21F9">
              <w:rPr>
                <w:rFonts w:eastAsia="標楷體" w:hint="eastAsia"/>
                <w:sz w:val="20"/>
              </w:rPr>
              <w:t>語用學</w:t>
            </w:r>
            <w:proofErr w:type="gramEnd"/>
            <w:r w:rsidRPr="007A21F9">
              <w:rPr>
                <w:rFonts w:eastAsia="標楷體" w:hint="eastAsia"/>
                <w:sz w:val="20"/>
              </w:rPr>
              <w:t>(</w:t>
            </w:r>
            <w:r w:rsidRPr="007A21F9">
              <w:rPr>
                <w:rFonts w:eastAsia="標楷體" w:hint="eastAsia"/>
                <w:sz w:val="20"/>
              </w:rPr>
              <w:t>二</w:t>
            </w:r>
            <w:r w:rsidRPr="007A21F9">
              <w:rPr>
                <w:rFonts w:eastAsia="標楷體" w:hint="eastAsia"/>
                <w:sz w:val="20"/>
              </w:rPr>
              <w:t>)</w:t>
            </w:r>
          </w:p>
          <w:p w:rsidR="007A21F9" w:rsidRPr="007A21F9" w:rsidRDefault="007A21F9" w:rsidP="00366327">
            <w:pPr>
              <w:spacing w:line="0" w:lineRule="atLeast"/>
              <w:rPr>
                <w:rFonts w:eastAsia="標楷體"/>
                <w:dstrike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語意學研究</w:t>
            </w:r>
          </w:p>
        </w:tc>
        <w:tc>
          <w:tcPr>
            <w:tcW w:w="992" w:type="dxa"/>
            <w:vAlign w:val="center"/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  <w:r w:rsidRPr="007A21F9">
              <w:rPr>
                <w:rFonts w:eastAsia="標楷體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ind w:left="600" w:hanging="600"/>
              <w:jc w:val="center"/>
              <w:rPr>
                <w:rFonts w:eastAsia="標楷體"/>
                <w:sz w:val="20"/>
              </w:rPr>
            </w:pPr>
          </w:p>
        </w:tc>
      </w:tr>
      <w:tr w:rsidR="007A21F9" w:rsidRPr="007A21F9" w:rsidTr="00366327">
        <w:trPr>
          <w:trHeight w:val="439"/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81" w:type="dxa"/>
            <w:gridSpan w:val="2"/>
            <w:tcBorders>
              <w:left w:val="doub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/>
                <w:sz w:val="20"/>
              </w:rPr>
              <w:t>英國文學</w:t>
            </w:r>
            <w:r w:rsidRPr="007A21F9">
              <w:rPr>
                <w:rFonts w:eastAsia="標楷體"/>
                <w:sz w:val="20"/>
              </w:rPr>
              <w:t>(</w:t>
            </w:r>
            <w:proofErr w:type="gramStart"/>
            <w:r w:rsidRPr="007A21F9">
              <w:rPr>
                <w:rFonts w:eastAsia="標楷體"/>
                <w:sz w:val="20"/>
              </w:rPr>
              <w:t>一</w:t>
            </w:r>
            <w:proofErr w:type="gramEnd"/>
            <w:r w:rsidRPr="007A21F9">
              <w:rPr>
                <w:rFonts w:eastAsia="標楷體"/>
                <w:sz w:val="20"/>
              </w:rPr>
              <w:t>)</w:t>
            </w:r>
            <w:r w:rsidRPr="007A21F9">
              <w:rPr>
                <w:rFonts w:eastAsia="標楷體"/>
                <w:sz w:val="20"/>
              </w:rPr>
              <w:t>：中古世紀時期</w:t>
            </w:r>
          </w:p>
        </w:tc>
        <w:tc>
          <w:tcPr>
            <w:tcW w:w="4354" w:type="dxa"/>
            <w:gridSpan w:val="3"/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英國文學</w:t>
            </w:r>
            <w:r w:rsidRPr="007A21F9">
              <w:rPr>
                <w:rFonts w:eastAsia="標楷體" w:hint="eastAsia"/>
                <w:sz w:val="20"/>
              </w:rPr>
              <w:t>(</w:t>
            </w:r>
            <w:r w:rsidRPr="007A21F9">
              <w:rPr>
                <w:rFonts w:eastAsia="標楷體" w:hint="eastAsia"/>
                <w:sz w:val="20"/>
              </w:rPr>
              <w:t>二</w:t>
            </w:r>
            <w:r w:rsidRPr="007A21F9">
              <w:rPr>
                <w:rFonts w:eastAsia="標楷體" w:hint="eastAsia"/>
                <w:sz w:val="20"/>
              </w:rPr>
              <w:t>)</w:t>
            </w:r>
            <w:r w:rsidRPr="007A21F9">
              <w:rPr>
                <w:rFonts w:eastAsia="標楷體"/>
                <w:sz w:val="20"/>
              </w:rPr>
              <w:t>：文藝復興至復辟時期</w:t>
            </w:r>
          </w:p>
          <w:p w:rsidR="007A21F9" w:rsidRPr="007A21F9" w:rsidRDefault="007A21F9" w:rsidP="00366327">
            <w:pPr>
              <w:widowControl/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/>
                <w:sz w:val="20"/>
              </w:rPr>
              <w:t>英國文學</w:t>
            </w:r>
            <w:r w:rsidRPr="007A21F9">
              <w:rPr>
                <w:rFonts w:eastAsia="標楷體"/>
                <w:sz w:val="20"/>
              </w:rPr>
              <w:t>(</w:t>
            </w:r>
            <w:r w:rsidRPr="007A21F9">
              <w:rPr>
                <w:rFonts w:eastAsia="標楷體"/>
                <w:sz w:val="20"/>
              </w:rPr>
              <w:t>三</w:t>
            </w:r>
            <w:r w:rsidRPr="007A21F9">
              <w:rPr>
                <w:rFonts w:eastAsia="標楷體"/>
                <w:sz w:val="20"/>
              </w:rPr>
              <w:t>)</w:t>
            </w:r>
            <w:r w:rsidRPr="007A21F9">
              <w:rPr>
                <w:rFonts w:eastAsia="標楷體"/>
                <w:sz w:val="20"/>
              </w:rPr>
              <w:t>：新古典至浪漫時期</w:t>
            </w:r>
          </w:p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/>
                <w:sz w:val="20"/>
              </w:rPr>
              <w:t>英國文學</w:t>
            </w:r>
            <w:r w:rsidRPr="007A21F9">
              <w:rPr>
                <w:rFonts w:eastAsia="標楷體"/>
                <w:sz w:val="20"/>
              </w:rPr>
              <w:t>(</w:t>
            </w:r>
            <w:r w:rsidRPr="007A21F9">
              <w:rPr>
                <w:rFonts w:eastAsia="標楷體"/>
                <w:sz w:val="20"/>
              </w:rPr>
              <w:t>四</w:t>
            </w:r>
            <w:r w:rsidRPr="007A21F9">
              <w:rPr>
                <w:rFonts w:eastAsia="標楷體"/>
                <w:sz w:val="20"/>
              </w:rPr>
              <w:t>)</w:t>
            </w:r>
            <w:r w:rsidRPr="007A21F9">
              <w:rPr>
                <w:rFonts w:eastAsia="標楷體"/>
                <w:sz w:val="20"/>
              </w:rPr>
              <w:t>：維多利亞至二十世紀初期</w:t>
            </w:r>
          </w:p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/>
                <w:sz w:val="20"/>
              </w:rPr>
              <w:t>美國文學</w:t>
            </w:r>
            <w:r w:rsidRPr="007A21F9">
              <w:rPr>
                <w:rFonts w:eastAsia="標楷體" w:hint="eastAsia"/>
                <w:sz w:val="20"/>
              </w:rPr>
              <w:t>(</w:t>
            </w:r>
            <w:proofErr w:type="gramStart"/>
            <w:r w:rsidRPr="007A21F9">
              <w:rPr>
                <w:rFonts w:eastAsia="標楷體" w:hint="eastAsia"/>
                <w:sz w:val="20"/>
              </w:rPr>
              <w:t>一</w:t>
            </w:r>
            <w:proofErr w:type="gramEnd"/>
            <w:r w:rsidRPr="007A21F9">
              <w:rPr>
                <w:rFonts w:eastAsia="標楷體" w:hint="eastAsia"/>
                <w:sz w:val="20"/>
              </w:rPr>
              <w:t>)</w:t>
            </w:r>
          </w:p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/>
                <w:sz w:val="20"/>
              </w:rPr>
              <w:t>美國文學</w:t>
            </w:r>
            <w:r w:rsidRPr="007A21F9">
              <w:rPr>
                <w:rFonts w:eastAsia="標楷體" w:hint="eastAsia"/>
                <w:sz w:val="20"/>
              </w:rPr>
              <w:t>(</w:t>
            </w:r>
            <w:r w:rsidRPr="007A21F9">
              <w:rPr>
                <w:rFonts w:eastAsia="標楷體" w:hint="eastAsia"/>
                <w:sz w:val="20"/>
              </w:rPr>
              <w:t>二</w:t>
            </w:r>
            <w:r w:rsidRPr="007A21F9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  <w:r w:rsidRPr="007A21F9">
              <w:rPr>
                <w:rFonts w:eastAsia="標楷體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A21F9" w:rsidRPr="007A21F9" w:rsidRDefault="007A21F9" w:rsidP="00366327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7A21F9" w:rsidRPr="007A21F9" w:rsidTr="00366327">
        <w:trPr>
          <w:trHeight w:val="439"/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81" w:type="dxa"/>
            <w:gridSpan w:val="2"/>
            <w:tcBorders>
              <w:left w:val="doub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/>
                <w:sz w:val="20"/>
              </w:rPr>
              <w:t>文學作品</w:t>
            </w:r>
            <w:r w:rsidRPr="007A21F9">
              <w:rPr>
                <w:rFonts w:eastAsia="標楷體" w:hint="eastAsia"/>
                <w:sz w:val="20"/>
              </w:rPr>
              <w:t>選</w:t>
            </w:r>
            <w:r w:rsidRPr="007A21F9">
              <w:rPr>
                <w:rFonts w:eastAsia="標楷體"/>
                <w:sz w:val="20"/>
              </w:rPr>
              <w:t>讀</w:t>
            </w:r>
            <w:r w:rsidRPr="007A21F9">
              <w:rPr>
                <w:rFonts w:eastAsia="標楷體" w:hint="eastAsia"/>
                <w:sz w:val="20"/>
              </w:rPr>
              <w:t>(</w:t>
            </w:r>
            <w:proofErr w:type="gramStart"/>
            <w:r w:rsidRPr="007A21F9">
              <w:rPr>
                <w:rFonts w:eastAsia="標楷體" w:hint="eastAsia"/>
                <w:sz w:val="20"/>
              </w:rPr>
              <w:t>一</w:t>
            </w:r>
            <w:proofErr w:type="gramEnd"/>
            <w:r w:rsidRPr="007A21F9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4354" w:type="dxa"/>
            <w:gridSpan w:val="3"/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/>
                <w:sz w:val="20"/>
              </w:rPr>
              <w:t>文學作品</w:t>
            </w:r>
            <w:r w:rsidRPr="007A21F9">
              <w:rPr>
                <w:rFonts w:eastAsia="標楷體" w:hint="eastAsia"/>
                <w:sz w:val="20"/>
              </w:rPr>
              <w:t>選</w:t>
            </w:r>
            <w:r w:rsidRPr="007A21F9">
              <w:rPr>
                <w:rFonts w:eastAsia="標楷體"/>
                <w:sz w:val="20"/>
              </w:rPr>
              <w:t>讀</w:t>
            </w:r>
            <w:r w:rsidRPr="007A21F9">
              <w:rPr>
                <w:rFonts w:eastAsia="標楷體" w:hint="eastAsia"/>
                <w:sz w:val="20"/>
              </w:rPr>
              <w:t>(</w:t>
            </w:r>
            <w:r w:rsidRPr="007A21F9">
              <w:rPr>
                <w:rFonts w:eastAsia="標楷體" w:hint="eastAsia"/>
                <w:sz w:val="20"/>
              </w:rPr>
              <w:t>二</w:t>
            </w:r>
            <w:r w:rsidRPr="007A21F9">
              <w:rPr>
                <w:rFonts w:eastAsia="標楷體" w:hint="eastAsia"/>
                <w:sz w:val="20"/>
              </w:rPr>
              <w:t>)</w:t>
            </w:r>
          </w:p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/>
                <w:sz w:val="20"/>
              </w:rPr>
              <w:t>西洋文</w:t>
            </w:r>
            <w:r w:rsidRPr="007A21F9">
              <w:rPr>
                <w:rFonts w:eastAsia="標楷體" w:hint="eastAsia"/>
                <w:sz w:val="20"/>
              </w:rPr>
              <w:t>學</w:t>
            </w:r>
            <w:r w:rsidRPr="007A21F9">
              <w:rPr>
                <w:rFonts w:eastAsia="標楷體"/>
                <w:sz w:val="20"/>
              </w:rPr>
              <w:t>概論</w:t>
            </w:r>
            <w:r w:rsidRPr="007A21F9">
              <w:rPr>
                <w:rFonts w:eastAsia="標楷體" w:hint="eastAsia"/>
                <w:sz w:val="20"/>
              </w:rPr>
              <w:t>(</w:t>
            </w:r>
            <w:proofErr w:type="gramStart"/>
            <w:r w:rsidRPr="007A21F9">
              <w:rPr>
                <w:rFonts w:eastAsia="標楷體" w:hint="eastAsia"/>
                <w:sz w:val="20"/>
              </w:rPr>
              <w:t>一</w:t>
            </w:r>
            <w:proofErr w:type="gramEnd"/>
            <w:r w:rsidRPr="007A21F9">
              <w:rPr>
                <w:rFonts w:eastAsia="標楷體" w:hint="eastAsia"/>
                <w:sz w:val="20"/>
              </w:rPr>
              <w:t>)</w:t>
            </w:r>
          </w:p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/>
                <w:sz w:val="20"/>
              </w:rPr>
              <w:lastRenderedPageBreak/>
              <w:t>西洋文</w:t>
            </w:r>
            <w:r w:rsidRPr="007A21F9">
              <w:rPr>
                <w:rFonts w:eastAsia="標楷體" w:hint="eastAsia"/>
                <w:sz w:val="20"/>
              </w:rPr>
              <w:t>學</w:t>
            </w:r>
            <w:r w:rsidRPr="007A21F9">
              <w:rPr>
                <w:rFonts w:eastAsia="標楷體"/>
                <w:sz w:val="20"/>
              </w:rPr>
              <w:t>概論</w:t>
            </w:r>
            <w:r w:rsidRPr="007A21F9">
              <w:rPr>
                <w:rFonts w:eastAsia="標楷體" w:hint="eastAsia"/>
                <w:sz w:val="20"/>
              </w:rPr>
              <w:t>(</w:t>
            </w:r>
            <w:r w:rsidRPr="007A21F9">
              <w:rPr>
                <w:rFonts w:eastAsia="標楷體" w:hint="eastAsia"/>
                <w:sz w:val="20"/>
              </w:rPr>
              <w:t>二</w:t>
            </w:r>
            <w:r w:rsidRPr="007A21F9">
              <w:rPr>
                <w:rFonts w:eastAsia="標楷體" w:hint="eastAsia"/>
                <w:sz w:val="20"/>
              </w:rPr>
              <w:t>)</w:t>
            </w:r>
          </w:p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小說選讀</w:t>
            </w:r>
          </w:p>
        </w:tc>
        <w:tc>
          <w:tcPr>
            <w:tcW w:w="992" w:type="dxa"/>
            <w:vAlign w:val="center"/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  <w:r w:rsidRPr="007A21F9">
              <w:rPr>
                <w:rFonts w:eastAsia="標楷體"/>
              </w:rPr>
              <w:lastRenderedPageBreak/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ind w:left="600" w:hanging="600"/>
              <w:jc w:val="center"/>
              <w:rPr>
                <w:rFonts w:eastAsia="標楷體"/>
                <w:sz w:val="20"/>
              </w:rPr>
            </w:pPr>
          </w:p>
        </w:tc>
      </w:tr>
      <w:tr w:rsidR="007A21F9" w:rsidRPr="007A21F9" w:rsidTr="00366327">
        <w:trPr>
          <w:trHeight w:val="439"/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81" w:type="dxa"/>
            <w:gridSpan w:val="2"/>
            <w:tcBorders>
              <w:left w:val="doub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/>
                <w:sz w:val="20"/>
              </w:rPr>
              <w:t>戲劇選讀</w:t>
            </w:r>
          </w:p>
        </w:tc>
        <w:tc>
          <w:tcPr>
            <w:tcW w:w="4354" w:type="dxa"/>
            <w:gridSpan w:val="3"/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/>
                <w:sz w:val="20"/>
              </w:rPr>
              <w:t>莎士比亞</w:t>
            </w:r>
            <w:r w:rsidRPr="007A21F9">
              <w:rPr>
                <w:rFonts w:eastAsia="標楷體" w:hint="eastAsia"/>
                <w:sz w:val="20"/>
              </w:rPr>
              <w:t>(</w:t>
            </w:r>
            <w:proofErr w:type="gramStart"/>
            <w:r w:rsidRPr="007A21F9">
              <w:rPr>
                <w:rFonts w:eastAsia="標楷體" w:hint="eastAsia"/>
                <w:sz w:val="20"/>
              </w:rPr>
              <w:t>一</w:t>
            </w:r>
            <w:proofErr w:type="gramEnd"/>
            <w:r w:rsidRPr="007A21F9">
              <w:rPr>
                <w:rFonts w:eastAsia="標楷體" w:hint="eastAsia"/>
                <w:sz w:val="20"/>
              </w:rPr>
              <w:t>)</w:t>
            </w:r>
          </w:p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/>
                <w:sz w:val="20"/>
              </w:rPr>
              <w:t>莎士比亞</w:t>
            </w:r>
            <w:r w:rsidRPr="007A21F9">
              <w:rPr>
                <w:rFonts w:eastAsia="標楷體" w:hint="eastAsia"/>
                <w:sz w:val="20"/>
              </w:rPr>
              <w:t>(</w:t>
            </w:r>
            <w:r w:rsidRPr="007A21F9">
              <w:rPr>
                <w:rFonts w:eastAsia="標楷體" w:hint="eastAsia"/>
                <w:sz w:val="20"/>
              </w:rPr>
              <w:t>二</w:t>
            </w:r>
            <w:r w:rsidRPr="007A21F9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  <w:r w:rsidRPr="007A21F9">
              <w:rPr>
                <w:rFonts w:eastAsia="標楷體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ind w:left="600" w:hanging="600"/>
              <w:jc w:val="center"/>
              <w:rPr>
                <w:rFonts w:eastAsia="標楷體"/>
                <w:sz w:val="20"/>
              </w:rPr>
            </w:pPr>
          </w:p>
        </w:tc>
      </w:tr>
      <w:tr w:rsidR="007A21F9" w:rsidRPr="007A21F9" w:rsidTr="00366327">
        <w:trPr>
          <w:trHeight w:val="439"/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81" w:type="dxa"/>
            <w:gridSpan w:val="2"/>
            <w:tcBorders>
              <w:left w:val="doub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/>
                <w:sz w:val="20"/>
              </w:rPr>
              <w:t>英詩選讀</w:t>
            </w:r>
          </w:p>
        </w:tc>
        <w:tc>
          <w:tcPr>
            <w:tcW w:w="4354" w:type="dxa"/>
            <w:gridSpan w:val="3"/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proofErr w:type="gramStart"/>
            <w:r w:rsidRPr="007A21F9">
              <w:rPr>
                <w:rFonts w:eastAsia="標楷體" w:hint="eastAsia"/>
                <w:sz w:val="20"/>
              </w:rPr>
              <w:t>英詩專題</w:t>
            </w:r>
            <w:proofErr w:type="gramEnd"/>
          </w:p>
        </w:tc>
        <w:tc>
          <w:tcPr>
            <w:tcW w:w="992" w:type="dxa"/>
            <w:vAlign w:val="center"/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  <w:r w:rsidRPr="007A21F9">
              <w:rPr>
                <w:rFonts w:eastAsia="標楷體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ind w:left="600" w:hanging="600"/>
              <w:jc w:val="center"/>
              <w:rPr>
                <w:rFonts w:eastAsia="標楷體"/>
                <w:sz w:val="20"/>
              </w:rPr>
            </w:pPr>
          </w:p>
        </w:tc>
      </w:tr>
      <w:tr w:rsidR="007A21F9" w:rsidRPr="007A21F9" w:rsidTr="00366327">
        <w:trPr>
          <w:trHeight w:val="439"/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481" w:type="dxa"/>
            <w:gridSpan w:val="2"/>
            <w:tcBorders>
              <w:left w:val="doub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中級英語會話</w:t>
            </w:r>
            <w:r w:rsidRPr="007A21F9">
              <w:rPr>
                <w:rFonts w:eastAsia="標楷體" w:hint="eastAsia"/>
                <w:sz w:val="20"/>
              </w:rPr>
              <w:t>(</w:t>
            </w:r>
            <w:proofErr w:type="gramStart"/>
            <w:r w:rsidRPr="007A21F9">
              <w:rPr>
                <w:rFonts w:eastAsia="標楷體" w:hint="eastAsia"/>
                <w:sz w:val="20"/>
              </w:rPr>
              <w:t>一</w:t>
            </w:r>
            <w:proofErr w:type="gramEnd"/>
            <w:r w:rsidRPr="007A21F9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4354" w:type="dxa"/>
            <w:gridSpan w:val="3"/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中級英語會話</w:t>
            </w:r>
            <w:r w:rsidRPr="007A21F9">
              <w:rPr>
                <w:rFonts w:eastAsia="標楷體" w:hint="eastAsia"/>
                <w:sz w:val="20"/>
              </w:rPr>
              <w:t>(</w:t>
            </w:r>
            <w:r w:rsidRPr="007A21F9">
              <w:rPr>
                <w:rFonts w:eastAsia="標楷體" w:hint="eastAsia"/>
                <w:sz w:val="20"/>
              </w:rPr>
              <w:t>二</w:t>
            </w:r>
            <w:r w:rsidRPr="007A21F9">
              <w:rPr>
                <w:rFonts w:eastAsia="標楷體" w:hint="eastAsia"/>
                <w:sz w:val="20"/>
              </w:rPr>
              <w:t>)</w:t>
            </w:r>
          </w:p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高級英語會話</w:t>
            </w:r>
            <w:r w:rsidRPr="007A21F9">
              <w:rPr>
                <w:rFonts w:eastAsia="標楷體" w:hint="eastAsia"/>
                <w:sz w:val="20"/>
              </w:rPr>
              <w:t>(</w:t>
            </w:r>
            <w:proofErr w:type="gramStart"/>
            <w:r w:rsidRPr="007A21F9">
              <w:rPr>
                <w:rFonts w:eastAsia="標楷體" w:hint="eastAsia"/>
                <w:sz w:val="20"/>
              </w:rPr>
              <w:t>一</w:t>
            </w:r>
            <w:proofErr w:type="gramEnd"/>
            <w:r w:rsidRPr="007A21F9">
              <w:rPr>
                <w:rFonts w:eastAsia="標楷體" w:hint="eastAsia"/>
                <w:sz w:val="20"/>
              </w:rPr>
              <w:t>)</w:t>
            </w:r>
          </w:p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高級英語會話</w:t>
            </w:r>
            <w:r w:rsidRPr="007A21F9">
              <w:rPr>
                <w:rFonts w:eastAsia="標楷體" w:hint="eastAsia"/>
                <w:sz w:val="20"/>
              </w:rPr>
              <w:t>(</w:t>
            </w:r>
            <w:r w:rsidRPr="007A21F9">
              <w:rPr>
                <w:rFonts w:eastAsia="標楷體" w:hint="eastAsia"/>
                <w:sz w:val="20"/>
              </w:rPr>
              <w:t>二</w:t>
            </w:r>
            <w:r w:rsidRPr="007A21F9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  <w:r w:rsidRPr="007A21F9">
              <w:rPr>
                <w:rFonts w:eastAsia="標楷體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ind w:left="600" w:hanging="600"/>
              <w:jc w:val="center"/>
              <w:rPr>
                <w:rFonts w:eastAsia="標楷體"/>
                <w:sz w:val="20"/>
              </w:rPr>
            </w:pPr>
          </w:p>
        </w:tc>
      </w:tr>
      <w:tr w:rsidR="007A21F9" w:rsidRPr="007A21F9" w:rsidTr="00366327">
        <w:trPr>
          <w:trHeight w:val="439"/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481" w:type="dxa"/>
            <w:gridSpan w:val="2"/>
            <w:tcBorders>
              <w:left w:val="doub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口譯入門</w:t>
            </w:r>
            <w:r w:rsidRPr="007A21F9">
              <w:rPr>
                <w:rFonts w:eastAsia="標楷體" w:hint="eastAsia"/>
                <w:sz w:val="20"/>
              </w:rPr>
              <w:t>(</w:t>
            </w:r>
            <w:proofErr w:type="gramStart"/>
            <w:r w:rsidRPr="007A21F9">
              <w:rPr>
                <w:rFonts w:eastAsia="標楷體" w:hint="eastAsia"/>
                <w:sz w:val="20"/>
              </w:rPr>
              <w:t>一</w:t>
            </w:r>
            <w:proofErr w:type="gramEnd"/>
            <w:r w:rsidRPr="007A21F9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4354" w:type="dxa"/>
            <w:gridSpan w:val="3"/>
          </w:tcPr>
          <w:p w:rsidR="007A21F9" w:rsidRPr="007A21F9" w:rsidRDefault="007A21F9" w:rsidP="007A21F9">
            <w:pPr>
              <w:spacing w:beforeLines="25" w:before="90"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口譯入門</w:t>
            </w:r>
            <w:r w:rsidRPr="007A21F9">
              <w:rPr>
                <w:rFonts w:eastAsia="標楷體" w:hint="eastAsia"/>
                <w:sz w:val="20"/>
              </w:rPr>
              <w:t>(</w:t>
            </w:r>
            <w:r w:rsidRPr="007A21F9">
              <w:rPr>
                <w:rFonts w:eastAsia="標楷體" w:hint="eastAsia"/>
                <w:sz w:val="20"/>
              </w:rPr>
              <w:t>二</w:t>
            </w:r>
            <w:r w:rsidRPr="007A21F9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  <w:r w:rsidRPr="007A21F9">
              <w:rPr>
                <w:rFonts w:eastAsia="標楷體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ind w:left="600" w:hanging="600"/>
              <w:jc w:val="center"/>
              <w:rPr>
                <w:rFonts w:eastAsia="標楷體"/>
                <w:sz w:val="20"/>
              </w:rPr>
            </w:pPr>
          </w:p>
        </w:tc>
      </w:tr>
      <w:tr w:rsidR="007A21F9" w:rsidRPr="007A21F9" w:rsidTr="00366327">
        <w:trPr>
          <w:trHeight w:val="439"/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481" w:type="dxa"/>
            <w:gridSpan w:val="2"/>
            <w:tcBorders>
              <w:left w:val="doub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進階閱讀與寫作</w:t>
            </w:r>
            <w:r w:rsidRPr="007A21F9">
              <w:rPr>
                <w:rFonts w:eastAsia="標楷體" w:hint="eastAsia"/>
                <w:sz w:val="20"/>
              </w:rPr>
              <w:t>(</w:t>
            </w:r>
            <w:proofErr w:type="gramStart"/>
            <w:r w:rsidRPr="007A21F9">
              <w:rPr>
                <w:rFonts w:eastAsia="標楷體" w:hint="eastAsia"/>
                <w:sz w:val="20"/>
              </w:rPr>
              <w:t>一</w:t>
            </w:r>
            <w:proofErr w:type="gramEnd"/>
            <w:r w:rsidRPr="007A21F9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4354" w:type="dxa"/>
            <w:gridSpan w:val="3"/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進階閱讀與寫作</w:t>
            </w:r>
            <w:r w:rsidRPr="007A21F9">
              <w:rPr>
                <w:rFonts w:eastAsia="標楷體" w:hint="eastAsia"/>
                <w:sz w:val="20"/>
              </w:rPr>
              <w:t>(</w:t>
            </w:r>
            <w:r w:rsidRPr="007A21F9">
              <w:rPr>
                <w:rFonts w:eastAsia="標楷體" w:hint="eastAsia"/>
                <w:sz w:val="20"/>
              </w:rPr>
              <w:t>二</w:t>
            </w:r>
            <w:r w:rsidRPr="007A21F9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  <w:r w:rsidRPr="007A21F9">
              <w:rPr>
                <w:rFonts w:eastAsia="標楷體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ind w:left="600" w:hanging="600"/>
              <w:jc w:val="center"/>
              <w:rPr>
                <w:rFonts w:eastAsia="標楷體"/>
                <w:sz w:val="20"/>
              </w:rPr>
            </w:pPr>
          </w:p>
        </w:tc>
      </w:tr>
      <w:tr w:rsidR="007A21F9" w:rsidRPr="007A21F9" w:rsidTr="00366327">
        <w:trPr>
          <w:trHeight w:val="439"/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481" w:type="dxa"/>
            <w:gridSpan w:val="2"/>
            <w:tcBorders>
              <w:left w:val="doub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/>
                <w:sz w:val="20"/>
              </w:rPr>
              <w:t>新聞英語</w:t>
            </w:r>
            <w:r w:rsidRPr="007A21F9">
              <w:rPr>
                <w:rFonts w:eastAsia="標楷體" w:hint="eastAsia"/>
                <w:sz w:val="20"/>
              </w:rPr>
              <w:t>(</w:t>
            </w:r>
            <w:proofErr w:type="gramStart"/>
            <w:r w:rsidRPr="007A21F9">
              <w:rPr>
                <w:rFonts w:eastAsia="標楷體" w:hint="eastAsia"/>
                <w:sz w:val="20"/>
              </w:rPr>
              <w:t>一</w:t>
            </w:r>
            <w:proofErr w:type="gramEnd"/>
            <w:r w:rsidRPr="007A21F9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4354" w:type="dxa"/>
            <w:gridSpan w:val="3"/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/>
                <w:sz w:val="20"/>
              </w:rPr>
              <w:t>新聞英語</w:t>
            </w:r>
            <w:r w:rsidRPr="007A21F9">
              <w:rPr>
                <w:rFonts w:eastAsia="標楷體" w:hint="eastAsia"/>
                <w:sz w:val="20"/>
              </w:rPr>
              <w:t>(</w:t>
            </w:r>
            <w:r w:rsidRPr="007A21F9">
              <w:rPr>
                <w:rFonts w:eastAsia="標楷體" w:hint="eastAsia"/>
                <w:sz w:val="20"/>
              </w:rPr>
              <w:t>二</w:t>
            </w:r>
            <w:r w:rsidRPr="007A21F9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  <w:r w:rsidRPr="007A21F9">
              <w:rPr>
                <w:rFonts w:eastAsia="標楷體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ind w:left="600" w:hanging="600"/>
              <w:jc w:val="center"/>
              <w:rPr>
                <w:rFonts w:eastAsia="標楷體"/>
                <w:sz w:val="20"/>
              </w:rPr>
            </w:pPr>
          </w:p>
        </w:tc>
      </w:tr>
      <w:tr w:rsidR="007A21F9" w:rsidRPr="007A21F9" w:rsidTr="00366327">
        <w:trPr>
          <w:trHeight w:val="439"/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481" w:type="dxa"/>
            <w:gridSpan w:val="2"/>
            <w:tcBorders>
              <w:left w:val="doub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/>
                <w:sz w:val="20"/>
              </w:rPr>
              <w:t>商用英文</w:t>
            </w:r>
            <w:r w:rsidRPr="007A21F9">
              <w:rPr>
                <w:rFonts w:eastAsia="標楷體" w:hint="eastAsia"/>
                <w:sz w:val="20"/>
              </w:rPr>
              <w:t>(</w:t>
            </w:r>
            <w:proofErr w:type="gramStart"/>
            <w:r w:rsidRPr="007A21F9">
              <w:rPr>
                <w:rFonts w:eastAsia="標楷體" w:hint="eastAsia"/>
                <w:sz w:val="20"/>
              </w:rPr>
              <w:t>一</w:t>
            </w:r>
            <w:proofErr w:type="gramEnd"/>
            <w:r w:rsidRPr="007A21F9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4354" w:type="dxa"/>
            <w:gridSpan w:val="3"/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/>
                <w:sz w:val="20"/>
              </w:rPr>
              <w:t>商用英文</w:t>
            </w:r>
            <w:r w:rsidRPr="007A21F9">
              <w:rPr>
                <w:rFonts w:eastAsia="標楷體" w:hint="eastAsia"/>
                <w:sz w:val="20"/>
              </w:rPr>
              <w:t>(</w:t>
            </w:r>
            <w:r w:rsidRPr="007A21F9">
              <w:rPr>
                <w:rFonts w:eastAsia="標楷體" w:hint="eastAsia"/>
                <w:sz w:val="20"/>
              </w:rPr>
              <w:t>二</w:t>
            </w:r>
            <w:r w:rsidRPr="007A21F9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  <w:r w:rsidRPr="007A21F9">
              <w:rPr>
                <w:rFonts w:eastAsia="標楷體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ind w:left="600" w:hanging="600"/>
              <w:jc w:val="center"/>
              <w:rPr>
                <w:rFonts w:eastAsia="標楷體"/>
                <w:sz w:val="20"/>
              </w:rPr>
            </w:pPr>
          </w:p>
        </w:tc>
      </w:tr>
      <w:tr w:rsidR="007A21F9" w:rsidRPr="007A21F9" w:rsidTr="00366327">
        <w:trPr>
          <w:trHeight w:val="439"/>
          <w:jc w:val="center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481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/>
                <w:sz w:val="20"/>
              </w:rPr>
              <w:t>畢業</w:t>
            </w:r>
            <w:r w:rsidRPr="007A21F9">
              <w:rPr>
                <w:rFonts w:eastAsia="標楷體" w:hint="eastAsia"/>
                <w:sz w:val="20"/>
              </w:rPr>
              <w:t>公演</w:t>
            </w:r>
            <w:r w:rsidRPr="007A21F9">
              <w:rPr>
                <w:rFonts w:eastAsia="標楷體"/>
                <w:sz w:val="20"/>
              </w:rPr>
              <w:t>專題</w:t>
            </w:r>
            <w:r w:rsidRPr="007A21F9">
              <w:rPr>
                <w:rFonts w:eastAsia="標楷體" w:hint="eastAsia"/>
                <w:sz w:val="20"/>
              </w:rPr>
              <w:t>(</w:t>
            </w:r>
            <w:proofErr w:type="gramStart"/>
            <w:r w:rsidRPr="007A21F9">
              <w:rPr>
                <w:rFonts w:eastAsia="標楷體" w:hint="eastAsia"/>
                <w:sz w:val="20"/>
              </w:rPr>
              <w:t>一</w:t>
            </w:r>
            <w:proofErr w:type="gramEnd"/>
            <w:r w:rsidRPr="007A21F9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4354" w:type="dxa"/>
            <w:gridSpan w:val="3"/>
            <w:tcBorders>
              <w:bottom w:val="single" w:sz="4" w:space="0" w:color="auto"/>
            </w:tcBorders>
            <w:vAlign w:val="center"/>
          </w:tcPr>
          <w:p w:rsidR="007A21F9" w:rsidRPr="007A21F9" w:rsidRDefault="007A21F9" w:rsidP="00366327">
            <w:pPr>
              <w:widowControl/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/>
                <w:sz w:val="20"/>
              </w:rPr>
              <w:t>畢業</w:t>
            </w:r>
            <w:r w:rsidRPr="007A21F9">
              <w:rPr>
                <w:rFonts w:eastAsia="標楷體" w:hint="eastAsia"/>
                <w:sz w:val="20"/>
              </w:rPr>
              <w:t>公演</w:t>
            </w:r>
            <w:r w:rsidRPr="007A21F9">
              <w:rPr>
                <w:rFonts w:eastAsia="標楷體"/>
                <w:sz w:val="20"/>
              </w:rPr>
              <w:t>專題</w:t>
            </w:r>
            <w:r w:rsidRPr="007A21F9">
              <w:rPr>
                <w:rFonts w:eastAsia="標楷體" w:hint="eastAsia"/>
                <w:sz w:val="20"/>
              </w:rPr>
              <w:t>(</w:t>
            </w:r>
            <w:r w:rsidRPr="007A21F9">
              <w:rPr>
                <w:rFonts w:eastAsia="標楷體" w:hint="eastAsia"/>
                <w:sz w:val="20"/>
              </w:rPr>
              <w:t>二</w:t>
            </w:r>
            <w:r w:rsidRPr="007A21F9">
              <w:rPr>
                <w:rFonts w:eastAsia="標楷體" w:hint="eastAsia"/>
                <w:sz w:val="20"/>
              </w:rPr>
              <w:t>)</w:t>
            </w:r>
          </w:p>
          <w:p w:rsidR="007A21F9" w:rsidRPr="007A21F9" w:rsidRDefault="007A21F9" w:rsidP="00366327">
            <w:pPr>
              <w:widowControl/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/>
                <w:sz w:val="20"/>
              </w:rPr>
              <w:t>畢業專題</w:t>
            </w:r>
            <w:r w:rsidRPr="007A21F9">
              <w:rPr>
                <w:rFonts w:eastAsia="標楷體" w:hint="eastAsia"/>
                <w:sz w:val="20"/>
              </w:rPr>
              <w:t>(</w:t>
            </w:r>
            <w:proofErr w:type="gramStart"/>
            <w:r w:rsidRPr="007A21F9">
              <w:rPr>
                <w:rFonts w:eastAsia="標楷體" w:hint="eastAsia"/>
                <w:sz w:val="20"/>
              </w:rPr>
              <w:t>一</w:t>
            </w:r>
            <w:proofErr w:type="gramEnd"/>
            <w:r w:rsidRPr="007A21F9">
              <w:rPr>
                <w:rFonts w:eastAsia="標楷體" w:hint="eastAsia"/>
                <w:sz w:val="20"/>
              </w:rPr>
              <w:t>)</w:t>
            </w:r>
          </w:p>
          <w:p w:rsidR="007A21F9" w:rsidRPr="007A21F9" w:rsidRDefault="007A21F9" w:rsidP="00366327">
            <w:pPr>
              <w:widowControl/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/>
                <w:sz w:val="20"/>
              </w:rPr>
              <w:t>畢業專題</w:t>
            </w:r>
            <w:r w:rsidRPr="007A21F9">
              <w:rPr>
                <w:rFonts w:eastAsia="標楷體" w:hint="eastAsia"/>
                <w:sz w:val="20"/>
              </w:rPr>
              <w:t>(</w:t>
            </w:r>
            <w:r w:rsidRPr="007A21F9">
              <w:rPr>
                <w:rFonts w:eastAsia="標楷體" w:hint="eastAsia"/>
                <w:sz w:val="20"/>
              </w:rPr>
              <w:t>二</w:t>
            </w:r>
            <w:r w:rsidRPr="007A21F9">
              <w:rPr>
                <w:rFonts w:eastAsia="標楷體" w:hint="eastAsia"/>
                <w:sz w:val="20"/>
              </w:rPr>
              <w:t>)</w:t>
            </w:r>
          </w:p>
          <w:p w:rsidR="007A21F9" w:rsidRPr="007A21F9" w:rsidRDefault="007A21F9" w:rsidP="00366327">
            <w:pPr>
              <w:widowControl/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/>
                <w:sz w:val="20"/>
              </w:rPr>
              <w:t>研究與評論寫作－文學與文化</w:t>
            </w:r>
            <w:r w:rsidRPr="007A21F9">
              <w:rPr>
                <w:rFonts w:eastAsia="標楷體"/>
                <w:sz w:val="20"/>
              </w:rPr>
              <w:t>(</w:t>
            </w:r>
            <w:proofErr w:type="gramStart"/>
            <w:r w:rsidRPr="007A21F9">
              <w:rPr>
                <w:rFonts w:eastAsia="標楷體"/>
                <w:sz w:val="20"/>
              </w:rPr>
              <w:t>一</w:t>
            </w:r>
            <w:proofErr w:type="gramEnd"/>
            <w:r w:rsidRPr="007A21F9">
              <w:rPr>
                <w:rFonts w:eastAsia="標楷體"/>
                <w:sz w:val="20"/>
              </w:rPr>
              <w:t>)</w:t>
            </w:r>
          </w:p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/>
                <w:sz w:val="20"/>
              </w:rPr>
              <w:t>研究與評論寫作－文學與文化</w:t>
            </w:r>
            <w:r w:rsidRPr="007A21F9">
              <w:rPr>
                <w:rFonts w:eastAsia="標楷體"/>
                <w:sz w:val="20"/>
              </w:rPr>
              <w:t>(</w:t>
            </w:r>
            <w:r w:rsidRPr="007A21F9">
              <w:rPr>
                <w:rFonts w:eastAsia="標楷體"/>
                <w:sz w:val="20"/>
              </w:rPr>
              <w:t>二</w:t>
            </w:r>
            <w:r w:rsidRPr="007A21F9">
              <w:rPr>
                <w:rFonts w:eastAsia="標楷體"/>
                <w:sz w:val="20"/>
              </w:rPr>
              <w:t>)</w:t>
            </w:r>
          </w:p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/>
                <w:sz w:val="20"/>
              </w:rPr>
              <w:t>研究與評論寫作－語言學與英語教學</w:t>
            </w:r>
            <w:r w:rsidRPr="007A21F9">
              <w:rPr>
                <w:rFonts w:eastAsia="標楷體"/>
                <w:sz w:val="20"/>
              </w:rPr>
              <w:t>(</w:t>
            </w:r>
            <w:proofErr w:type="gramStart"/>
            <w:r w:rsidRPr="007A21F9">
              <w:rPr>
                <w:rFonts w:eastAsia="標楷體" w:hint="eastAsia"/>
                <w:sz w:val="20"/>
              </w:rPr>
              <w:t>一</w:t>
            </w:r>
            <w:proofErr w:type="gramEnd"/>
            <w:r w:rsidRPr="007A21F9">
              <w:rPr>
                <w:rFonts w:eastAsia="標楷體"/>
                <w:sz w:val="20"/>
              </w:rPr>
              <w:t>)</w:t>
            </w:r>
          </w:p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/>
                <w:sz w:val="20"/>
              </w:rPr>
              <w:t>研究與評論寫作－語言學與英語教學</w:t>
            </w:r>
            <w:r w:rsidRPr="007A21F9">
              <w:rPr>
                <w:rFonts w:eastAsia="標楷體"/>
                <w:sz w:val="20"/>
              </w:rPr>
              <w:t>(</w:t>
            </w:r>
            <w:r w:rsidRPr="007A21F9">
              <w:rPr>
                <w:rFonts w:eastAsia="標楷體"/>
                <w:sz w:val="20"/>
              </w:rPr>
              <w:t>二</w:t>
            </w:r>
            <w:r w:rsidRPr="007A21F9">
              <w:rPr>
                <w:rFonts w:eastAsia="標楷體"/>
                <w:sz w:val="2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  <w:r w:rsidRPr="007A21F9">
              <w:rPr>
                <w:rFonts w:eastAsia="標楷體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7A21F9" w:rsidRPr="007A21F9" w:rsidRDefault="007A21F9" w:rsidP="00366327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7A21F9" w:rsidRPr="007A21F9" w:rsidTr="00366327">
        <w:trPr>
          <w:jc w:val="center"/>
        </w:trPr>
        <w:tc>
          <w:tcPr>
            <w:tcW w:w="7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1F9" w:rsidRPr="007A21F9" w:rsidRDefault="007A21F9" w:rsidP="00366327">
            <w:pPr>
              <w:spacing w:line="0" w:lineRule="atLeast"/>
              <w:jc w:val="right"/>
              <w:rPr>
                <w:rFonts w:eastAsia="標楷體"/>
              </w:rPr>
            </w:pPr>
            <w:r w:rsidRPr="007A21F9">
              <w:rPr>
                <w:rFonts w:eastAsia="標楷體"/>
              </w:rPr>
              <w:t>小計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  <w:r w:rsidRPr="007A21F9">
              <w:rPr>
                <w:rFonts w:eastAsia="標楷體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F9" w:rsidRPr="007A21F9" w:rsidRDefault="007A21F9" w:rsidP="00366327">
            <w:pPr>
              <w:spacing w:line="0" w:lineRule="atLeast"/>
              <w:ind w:left="600" w:hanging="600"/>
              <w:jc w:val="center"/>
              <w:rPr>
                <w:rFonts w:eastAsia="標楷體"/>
                <w:sz w:val="20"/>
              </w:rPr>
            </w:pPr>
          </w:p>
        </w:tc>
      </w:tr>
      <w:tr w:rsidR="007A21F9" w:rsidRPr="007A21F9" w:rsidTr="00366327">
        <w:trPr>
          <w:jc w:val="center"/>
        </w:trPr>
        <w:tc>
          <w:tcPr>
            <w:tcW w:w="10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F9" w:rsidRPr="007A21F9" w:rsidRDefault="007A21F9" w:rsidP="00366327">
            <w:pPr>
              <w:spacing w:line="0" w:lineRule="atLeast"/>
              <w:jc w:val="center"/>
              <w:rPr>
                <w:rFonts w:eastAsia="標楷體"/>
              </w:rPr>
            </w:pPr>
            <w:r w:rsidRPr="007A21F9">
              <w:rPr>
                <w:rFonts w:eastAsia="標楷體"/>
              </w:rPr>
              <w:t>說明</w:t>
            </w:r>
          </w:p>
        </w:tc>
      </w:tr>
      <w:tr w:rsidR="007A21F9" w:rsidRPr="007A21F9" w:rsidTr="00366327">
        <w:trPr>
          <w:trHeight w:val="350"/>
          <w:jc w:val="center"/>
        </w:trPr>
        <w:tc>
          <w:tcPr>
            <w:tcW w:w="10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F9" w:rsidRPr="007A21F9" w:rsidRDefault="007A21F9" w:rsidP="007A21F9">
            <w:pPr>
              <w:spacing w:beforeLines="15" w:before="54"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一、</w:t>
            </w:r>
            <w:r w:rsidRPr="007A21F9">
              <w:rPr>
                <w:rFonts w:eastAsia="標楷體"/>
                <w:sz w:val="20"/>
              </w:rPr>
              <w:t>「</w:t>
            </w:r>
            <w:r w:rsidRPr="007A21F9">
              <w:rPr>
                <w:rFonts w:eastAsia="標楷體"/>
                <w:sz w:val="20"/>
              </w:rPr>
              <w:t>*</w:t>
            </w:r>
            <w:r w:rsidRPr="007A21F9">
              <w:rPr>
                <w:rFonts w:eastAsia="標楷體"/>
                <w:sz w:val="20"/>
              </w:rPr>
              <w:t>」代表為對應職業學校</w:t>
            </w:r>
            <w:proofErr w:type="gramStart"/>
            <w:r w:rsidRPr="007A21F9">
              <w:rPr>
                <w:rFonts w:eastAsia="標楷體"/>
                <w:sz w:val="20"/>
              </w:rPr>
              <w:t>各群科課程</w:t>
            </w:r>
            <w:proofErr w:type="gramEnd"/>
            <w:r w:rsidRPr="007A21F9">
              <w:rPr>
                <w:rFonts w:eastAsia="標楷體"/>
                <w:sz w:val="20"/>
              </w:rPr>
              <w:t>綱要</w:t>
            </w:r>
            <w:proofErr w:type="gramStart"/>
            <w:r w:rsidRPr="007A21F9">
              <w:rPr>
                <w:rFonts w:eastAsia="標楷體"/>
                <w:sz w:val="20"/>
              </w:rPr>
              <w:t>群部定之</w:t>
            </w:r>
            <w:proofErr w:type="gramEnd"/>
            <w:r w:rsidRPr="007A21F9">
              <w:rPr>
                <w:rFonts w:eastAsia="標楷體"/>
                <w:sz w:val="20"/>
              </w:rPr>
              <w:t>科目。</w:t>
            </w:r>
          </w:p>
          <w:p w:rsidR="007A21F9" w:rsidRPr="007A21F9" w:rsidRDefault="007A21F9" w:rsidP="00366327">
            <w:pPr>
              <w:spacing w:line="0" w:lineRule="atLeast"/>
              <w:ind w:left="432" w:hangingChars="216" w:hanging="432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二、</w:t>
            </w:r>
            <w:r w:rsidRPr="007A21F9">
              <w:rPr>
                <w:rFonts w:eastAsia="標楷體"/>
                <w:sz w:val="20"/>
              </w:rPr>
              <w:t>擁有「</w:t>
            </w:r>
            <w:r w:rsidRPr="007A21F9">
              <w:rPr>
                <w:rFonts w:eastAsia="標楷體"/>
                <w:sz w:val="20"/>
              </w:rPr>
              <w:t>CEF</w:t>
            </w:r>
            <w:r w:rsidRPr="007A21F9">
              <w:rPr>
                <w:rFonts w:eastAsia="標楷體"/>
                <w:sz w:val="20"/>
              </w:rPr>
              <w:t>語言能力參考指標高階級以上</w:t>
            </w:r>
            <w:r w:rsidRPr="007A21F9">
              <w:rPr>
                <w:rFonts w:eastAsia="標楷體"/>
                <w:sz w:val="20"/>
              </w:rPr>
              <w:t>(</w:t>
            </w:r>
            <w:r w:rsidRPr="007A21F9">
              <w:rPr>
                <w:rFonts w:eastAsia="標楷體"/>
                <w:sz w:val="20"/>
              </w:rPr>
              <w:t>含高階級</w:t>
            </w:r>
            <w:r w:rsidRPr="007A21F9">
              <w:rPr>
                <w:rFonts w:eastAsia="標楷體"/>
                <w:sz w:val="20"/>
              </w:rPr>
              <w:t>)</w:t>
            </w:r>
            <w:r w:rsidRPr="007A21F9">
              <w:rPr>
                <w:rFonts w:eastAsia="標楷體"/>
                <w:sz w:val="20"/>
              </w:rPr>
              <w:t>程度」的英檢證照，相當於</w:t>
            </w:r>
            <w:r w:rsidRPr="007A21F9">
              <w:rPr>
                <w:rFonts w:eastAsia="標楷體"/>
                <w:sz w:val="20"/>
              </w:rPr>
              <w:t>GEPT</w:t>
            </w:r>
            <w:r w:rsidRPr="007A21F9">
              <w:rPr>
                <w:rFonts w:eastAsia="標楷體"/>
                <w:sz w:val="20"/>
              </w:rPr>
              <w:t>中高級或</w:t>
            </w:r>
            <w:r w:rsidRPr="007A21F9">
              <w:rPr>
                <w:rFonts w:eastAsia="標楷體"/>
                <w:sz w:val="20"/>
              </w:rPr>
              <w:t xml:space="preserve">TOFEL </w:t>
            </w:r>
            <w:proofErr w:type="spellStart"/>
            <w:r w:rsidRPr="007A21F9">
              <w:rPr>
                <w:rFonts w:eastAsia="標楷體"/>
                <w:sz w:val="20"/>
              </w:rPr>
              <w:t>iBT</w:t>
            </w:r>
            <w:proofErr w:type="spellEnd"/>
            <w:r w:rsidRPr="007A21F9">
              <w:rPr>
                <w:rFonts w:eastAsia="標楷體"/>
                <w:sz w:val="20"/>
              </w:rPr>
              <w:t xml:space="preserve"> 79~80(</w:t>
            </w:r>
            <w:r w:rsidRPr="007A21F9">
              <w:rPr>
                <w:rFonts w:eastAsia="標楷體"/>
                <w:sz w:val="20"/>
              </w:rPr>
              <w:t>含</w:t>
            </w:r>
            <w:r w:rsidRPr="007A21F9">
              <w:rPr>
                <w:rFonts w:eastAsia="標楷體"/>
                <w:sz w:val="20"/>
              </w:rPr>
              <w:t>)</w:t>
            </w:r>
            <w:r w:rsidRPr="007A21F9">
              <w:rPr>
                <w:rFonts w:eastAsia="標楷體"/>
                <w:sz w:val="20"/>
              </w:rPr>
              <w:t>分以上或</w:t>
            </w:r>
            <w:r w:rsidRPr="007A21F9">
              <w:rPr>
                <w:rFonts w:eastAsia="標楷體"/>
                <w:sz w:val="20"/>
              </w:rPr>
              <w:t>TOFEL CBT 213(</w:t>
            </w:r>
            <w:r w:rsidRPr="007A21F9">
              <w:rPr>
                <w:rFonts w:eastAsia="標楷體"/>
                <w:sz w:val="20"/>
              </w:rPr>
              <w:t>含</w:t>
            </w:r>
            <w:r w:rsidRPr="007A21F9">
              <w:rPr>
                <w:rFonts w:eastAsia="標楷體"/>
                <w:sz w:val="20"/>
              </w:rPr>
              <w:t>)</w:t>
            </w:r>
            <w:r w:rsidRPr="007A21F9">
              <w:rPr>
                <w:rFonts w:eastAsia="標楷體"/>
                <w:sz w:val="20"/>
              </w:rPr>
              <w:t>分以上或</w:t>
            </w:r>
            <w:r w:rsidRPr="007A21F9">
              <w:rPr>
                <w:rFonts w:eastAsia="標楷體"/>
                <w:sz w:val="20"/>
              </w:rPr>
              <w:t>IELTS Band 6.0(</w:t>
            </w:r>
            <w:r w:rsidRPr="007A21F9">
              <w:rPr>
                <w:rFonts w:eastAsia="標楷體"/>
                <w:sz w:val="20"/>
              </w:rPr>
              <w:t>含</w:t>
            </w:r>
            <w:r w:rsidRPr="007A21F9">
              <w:rPr>
                <w:rFonts w:eastAsia="標楷體"/>
                <w:sz w:val="20"/>
              </w:rPr>
              <w:t>)</w:t>
            </w:r>
            <w:r w:rsidRPr="007A21F9">
              <w:rPr>
                <w:rFonts w:eastAsia="標楷體"/>
                <w:sz w:val="20"/>
              </w:rPr>
              <w:t>以上或劍橋大學英語能力認證分級測驗</w:t>
            </w:r>
            <w:r w:rsidRPr="007A21F9">
              <w:rPr>
                <w:rFonts w:eastAsia="標楷體"/>
                <w:sz w:val="20"/>
              </w:rPr>
              <w:t>FCE</w:t>
            </w:r>
            <w:r w:rsidRPr="007A21F9">
              <w:rPr>
                <w:rFonts w:eastAsia="標楷體"/>
                <w:sz w:val="20"/>
              </w:rPr>
              <w:t>等，可免修習必備科目「</w:t>
            </w:r>
            <w:r w:rsidRPr="007A21F9">
              <w:rPr>
                <w:rFonts w:eastAsia="標楷體" w:hint="eastAsia"/>
                <w:sz w:val="20"/>
              </w:rPr>
              <w:t>實用英語口語訓練</w:t>
            </w:r>
            <w:r w:rsidRPr="007A21F9">
              <w:rPr>
                <w:rFonts w:eastAsia="標楷體" w:hint="eastAsia"/>
                <w:sz w:val="20"/>
              </w:rPr>
              <w:t>(</w:t>
            </w:r>
            <w:proofErr w:type="gramStart"/>
            <w:r w:rsidRPr="007A21F9">
              <w:rPr>
                <w:rFonts w:eastAsia="標楷體" w:hint="eastAsia"/>
                <w:sz w:val="20"/>
              </w:rPr>
              <w:t>一</w:t>
            </w:r>
            <w:proofErr w:type="gramEnd"/>
            <w:r w:rsidRPr="007A21F9">
              <w:rPr>
                <w:rFonts w:eastAsia="標楷體" w:hint="eastAsia"/>
                <w:sz w:val="20"/>
              </w:rPr>
              <w:t>)</w:t>
            </w:r>
            <w:r w:rsidRPr="007A21F9">
              <w:rPr>
                <w:rFonts w:eastAsia="標楷體" w:hint="eastAsia"/>
                <w:sz w:val="20"/>
              </w:rPr>
              <w:t>、實用英語口語訓練</w:t>
            </w:r>
            <w:r w:rsidRPr="007A21F9">
              <w:rPr>
                <w:rFonts w:eastAsia="標楷體" w:hint="eastAsia"/>
                <w:sz w:val="20"/>
              </w:rPr>
              <w:t>(</w:t>
            </w:r>
            <w:r w:rsidRPr="007A21F9">
              <w:rPr>
                <w:rFonts w:eastAsia="標楷體" w:hint="eastAsia"/>
                <w:sz w:val="20"/>
              </w:rPr>
              <w:t>二</w:t>
            </w:r>
            <w:r w:rsidRPr="007A21F9">
              <w:rPr>
                <w:rFonts w:eastAsia="標楷體" w:hint="eastAsia"/>
                <w:sz w:val="20"/>
              </w:rPr>
              <w:t>)</w:t>
            </w:r>
            <w:r w:rsidRPr="007A21F9">
              <w:rPr>
                <w:rFonts w:eastAsia="標楷體" w:hint="eastAsia"/>
                <w:sz w:val="20"/>
              </w:rPr>
              <w:t>」或</w:t>
            </w:r>
            <w:r w:rsidRPr="007A21F9">
              <w:rPr>
                <w:rFonts w:eastAsia="標楷體"/>
                <w:sz w:val="20"/>
              </w:rPr>
              <w:t>「</w:t>
            </w:r>
            <w:r w:rsidRPr="007A21F9">
              <w:rPr>
                <w:rFonts w:eastAsia="標楷體" w:hint="eastAsia"/>
                <w:sz w:val="20"/>
              </w:rPr>
              <w:t>英語演說訓練</w:t>
            </w:r>
            <w:r w:rsidRPr="007A21F9">
              <w:rPr>
                <w:rFonts w:eastAsia="標楷體" w:hint="eastAsia"/>
                <w:sz w:val="20"/>
              </w:rPr>
              <w:t>(</w:t>
            </w:r>
            <w:proofErr w:type="gramStart"/>
            <w:r w:rsidRPr="007A21F9">
              <w:rPr>
                <w:rFonts w:eastAsia="標楷體" w:hint="eastAsia"/>
                <w:sz w:val="20"/>
              </w:rPr>
              <w:t>一</w:t>
            </w:r>
            <w:proofErr w:type="gramEnd"/>
            <w:r w:rsidRPr="007A21F9">
              <w:rPr>
                <w:rFonts w:eastAsia="標楷體" w:hint="eastAsia"/>
                <w:sz w:val="20"/>
              </w:rPr>
              <w:t>)</w:t>
            </w:r>
            <w:r w:rsidRPr="007A21F9">
              <w:rPr>
                <w:rFonts w:eastAsia="標楷體" w:hint="eastAsia"/>
                <w:sz w:val="20"/>
              </w:rPr>
              <w:t>、英語演說訓練</w:t>
            </w:r>
            <w:r w:rsidRPr="007A21F9">
              <w:rPr>
                <w:rFonts w:eastAsia="標楷體" w:hint="eastAsia"/>
                <w:sz w:val="20"/>
              </w:rPr>
              <w:t>(</w:t>
            </w:r>
            <w:r w:rsidRPr="007A21F9">
              <w:rPr>
                <w:rFonts w:eastAsia="標楷體" w:hint="eastAsia"/>
                <w:sz w:val="20"/>
              </w:rPr>
              <w:t>二</w:t>
            </w:r>
            <w:r w:rsidRPr="007A21F9">
              <w:rPr>
                <w:rFonts w:eastAsia="標楷體" w:hint="eastAsia"/>
                <w:sz w:val="20"/>
              </w:rPr>
              <w:t>)</w:t>
            </w:r>
            <w:r w:rsidRPr="007A21F9">
              <w:rPr>
                <w:rFonts w:eastAsia="標楷體" w:hint="eastAsia"/>
                <w:sz w:val="20"/>
              </w:rPr>
              <w:t>」</w:t>
            </w:r>
            <w:r w:rsidRPr="007A21F9">
              <w:rPr>
                <w:rFonts w:eastAsia="標楷體"/>
                <w:sz w:val="20"/>
              </w:rPr>
              <w:t>3</w:t>
            </w:r>
            <w:r w:rsidRPr="007A21F9">
              <w:rPr>
                <w:rFonts w:eastAsia="標楷體"/>
                <w:sz w:val="20"/>
              </w:rPr>
              <w:t>學分</w:t>
            </w:r>
            <w:proofErr w:type="gramStart"/>
            <w:r w:rsidRPr="007A21F9">
              <w:rPr>
                <w:rFonts w:eastAsia="標楷體"/>
                <w:sz w:val="20"/>
              </w:rPr>
              <w:t>與選備科目</w:t>
            </w:r>
            <w:proofErr w:type="gramEnd"/>
            <w:r w:rsidRPr="007A21F9">
              <w:rPr>
                <w:rFonts w:eastAsia="標楷體" w:hint="eastAsia"/>
                <w:sz w:val="20"/>
              </w:rPr>
              <w:t>「語音及音韻學</w:t>
            </w:r>
            <w:r w:rsidRPr="007A21F9">
              <w:rPr>
                <w:rFonts w:eastAsia="標楷體" w:hint="eastAsia"/>
                <w:sz w:val="20"/>
              </w:rPr>
              <w:t>(</w:t>
            </w:r>
            <w:proofErr w:type="gramStart"/>
            <w:r w:rsidRPr="007A21F9">
              <w:rPr>
                <w:rFonts w:eastAsia="標楷體" w:hint="eastAsia"/>
                <w:sz w:val="20"/>
              </w:rPr>
              <w:t>一</w:t>
            </w:r>
            <w:proofErr w:type="gramEnd"/>
            <w:r w:rsidRPr="007A21F9">
              <w:rPr>
                <w:rFonts w:eastAsia="標楷體" w:hint="eastAsia"/>
                <w:sz w:val="20"/>
              </w:rPr>
              <w:t>)</w:t>
            </w:r>
            <w:r w:rsidRPr="007A21F9">
              <w:rPr>
                <w:rFonts w:eastAsia="標楷體" w:hint="eastAsia"/>
                <w:sz w:val="20"/>
              </w:rPr>
              <w:t>」或「語音及音韻學</w:t>
            </w:r>
            <w:r w:rsidRPr="007A21F9">
              <w:rPr>
                <w:rFonts w:eastAsia="標楷體" w:hint="eastAsia"/>
                <w:sz w:val="20"/>
              </w:rPr>
              <w:t>(</w:t>
            </w:r>
            <w:r w:rsidRPr="007A21F9">
              <w:rPr>
                <w:rFonts w:eastAsia="標楷體" w:hint="eastAsia"/>
                <w:sz w:val="20"/>
              </w:rPr>
              <w:t>二</w:t>
            </w:r>
            <w:r w:rsidRPr="007A21F9">
              <w:rPr>
                <w:rFonts w:eastAsia="標楷體" w:hint="eastAsia"/>
                <w:sz w:val="20"/>
              </w:rPr>
              <w:t>)</w:t>
            </w:r>
            <w:r w:rsidRPr="007A21F9">
              <w:rPr>
                <w:rFonts w:eastAsia="標楷體" w:hint="eastAsia"/>
                <w:sz w:val="20"/>
              </w:rPr>
              <w:t>」或「語音及音韻學研究」</w:t>
            </w:r>
            <w:r w:rsidRPr="007A21F9">
              <w:rPr>
                <w:rFonts w:eastAsia="標楷體"/>
                <w:sz w:val="20"/>
              </w:rPr>
              <w:t>2</w:t>
            </w:r>
            <w:r w:rsidRPr="007A21F9">
              <w:rPr>
                <w:rFonts w:eastAsia="標楷體"/>
                <w:sz w:val="20"/>
              </w:rPr>
              <w:t>學分。</w:t>
            </w:r>
          </w:p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三、本表之必備課程中，下列各（組）專門科目須</w:t>
            </w:r>
            <w:proofErr w:type="gramStart"/>
            <w:r w:rsidRPr="007A21F9">
              <w:rPr>
                <w:rFonts w:eastAsia="標楷體" w:hint="eastAsia"/>
                <w:sz w:val="20"/>
              </w:rPr>
              <w:t>修習上</w:t>
            </w:r>
            <w:proofErr w:type="gramEnd"/>
            <w:r w:rsidRPr="007A21F9">
              <w:rPr>
                <w:rFonts w:eastAsia="標楷體" w:hint="eastAsia"/>
                <w:sz w:val="20"/>
              </w:rPr>
              <w:t>、下學期課程且成績及格，始得</w:t>
            </w:r>
            <w:proofErr w:type="gramStart"/>
            <w:r w:rsidRPr="007A21F9">
              <w:rPr>
                <w:rFonts w:eastAsia="標楷體" w:hint="eastAsia"/>
                <w:sz w:val="20"/>
              </w:rPr>
              <w:t>採</w:t>
            </w:r>
            <w:proofErr w:type="gramEnd"/>
            <w:r w:rsidRPr="007A21F9">
              <w:rPr>
                <w:rFonts w:eastAsia="標楷體" w:hint="eastAsia"/>
                <w:sz w:val="20"/>
              </w:rPr>
              <w:t>計該項（組）學分數：</w:t>
            </w:r>
          </w:p>
          <w:p w:rsidR="007A21F9" w:rsidRPr="007A21F9" w:rsidRDefault="007A21F9" w:rsidP="00366327">
            <w:pPr>
              <w:spacing w:line="0" w:lineRule="atLeast"/>
              <w:ind w:firstLineChars="195" w:firstLine="390"/>
              <w:rPr>
                <w:rFonts w:eastAsia="標楷體"/>
                <w:sz w:val="20"/>
              </w:rPr>
            </w:pPr>
            <w:r w:rsidRPr="007A21F9">
              <w:rPr>
                <w:rFonts w:eastAsia="標楷體"/>
                <w:sz w:val="20"/>
              </w:rPr>
              <w:t>1.</w:t>
            </w:r>
            <w:r w:rsidRPr="007A21F9">
              <w:rPr>
                <w:rFonts w:eastAsia="標楷體" w:hint="eastAsia"/>
                <w:sz w:val="20"/>
              </w:rPr>
              <w:t>「實用英語口語訓練</w:t>
            </w:r>
            <w:r w:rsidRPr="007A21F9">
              <w:rPr>
                <w:rFonts w:eastAsia="標楷體"/>
                <w:sz w:val="20"/>
              </w:rPr>
              <w:t>(</w:t>
            </w:r>
            <w:proofErr w:type="gramStart"/>
            <w:r w:rsidRPr="007A21F9">
              <w:rPr>
                <w:rFonts w:eastAsia="標楷體" w:hint="eastAsia"/>
                <w:sz w:val="20"/>
              </w:rPr>
              <w:t>一</w:t>
            </w:r>
            <w:proofErr w:type="gramEnd"/>
            <w:r w:rsidRPr="007A21F9">
              <w:rPr>
                <w:rFonts w:eastAsia="標楷體"/>
                <w:sz w:val="20"/>
              </w:rPr>
              <w:t>)</w:t>
            </w:r>
            <w:r w:rsidRPr="007A21F9">
              <w:rPr>
                <w:rFonts w:eastAsia="標楷體" w:hint="eastAsia"/>
                <w:sz w:val="20"/>
              </w:rPr>
              <w:t>、實用英語口語訓練</w:t>
            </w:r>
            <w:r w:rsidRPr="007A21F9">
              <w:rPr>
                <w:rFonts w:eastAsia="標楷體"/>
                <w:sz w:val="20"/>
              </w:rPr>
              <w:t>(</w:t>
            </w:r>
            <w:r w:rsidRPr="007A21F9">
              <w:rPr>
                <w:rFonts w:eastAsia="標楷體" w:hint="eastAsia"/>
                <w:sz w:val="20"/>
              </w:rPr>
              <w:t>二</w:t>
            </w:r>
            <w:r w:rsidRPr="007A21F9">
              <w:rPr>
                <w:rFonts w:eastAsia="標楷體"/>
                <w:sz w:val="20"/>
              </w:rPr>
              <w:t>)</w:t>
            </w:r>
            <w:r w:rsidRPr="007A21F9">
              <w:rPr>
                <w:rFonts w:eastAsia="標楷體" w:hint="eastAsia"/>
                <w:sz w:val="20"/>
              </w:rPr>
              <w:t>」或</w:t>
            </w:r>
            <w:r w:rsidRPr="007A21F9">
              <w:rPr>
                <w:rFonts w:eastAsia="標楷體"/>
                <w:sz w:val="20"/>
              </w:rPr>
              <w:t>「</w:t>
            </w:r>
            <w:r w:rsidRPr="007A21F9">
              <w:rPr>
                <w:rFonts w:eastAsia="標楷體" w:hint="eastAsia"/>
                <w:sz w:val="20"/>
              </w:rPr>
              <w:t>英語演說訓練</w:t>
            </w:r>
            <w:r w:rsidRPr="007A21F9">
              <w:rPr>
                <w:rFonts w:eastAsia="標楷體" w:hint="eastAsia"/>
                <w:sz w:val="20"/>
              </w:rPr>
              <w:t>(</w:t>
            </w:r>
            <w:proofErr w:type="gramStart"/>
            <w:r w:rsidRPr="007A21F9">
              <w:rPr>
                <w:rFonts w:eastAsia="標楷體" w:hint="eastAsia"/>
                <w:sz w:val="20"/>
              </w:rPr>
              <w:t>一</w:t>
            </w:r>
            <w:proofErr w:type="gramEnd"/>
            <w:r w:rsidRPr="007A21F9">
              <w:rPr>
                <w:rFonts w:eastAsia="標楷體" w:hint="eastAsia"/>
                <w:sz w:val="20"/>
              </w:rPr>
              <w:t>)</w:t>
            </w:r>
            <w:r w:rsidRPr="007A21F9">
              <w:rPr>
                <w:rFonts w:eastAsia="標楷體" w:hint="eastAsia"/>
                <w:sz w:val="20"/>
              </w:rPr>
              <w:t>、英語演說訓練</w:t>
            </w:r>
            <w:r w:rsidRPr="007A21F9">
              <w:rPr>
                <w:rFonts w:eastAsia="標楷體" w:hint="eastAsia"/>
                <w:sz w:val="20"/>
              </w:rPr>
              <w:t>(</w:t>
            </w:r>
            <w:r w:rsidRPr="007A21F9">
              <w:rPr>
                <w:rFonts w:eastAsia="標楷體" w:hint="eastAsia"/>
                <w:sz w:val="20"/>
              </w:rPr>
              <w:t>二</w:t>
            </w:r>
            <w:r w:rsidRPr="007A21F9">
              <w:rPr>
                <w:rFonts w:eastAsia="標楷體" w:hint="eastAsia"/>
                <w:sz w:val="20"/>
              </w:rPr>
              <w:t>)</w:t>
            </w:r>
            <w:r w:rsidRPr="007A21F9">
              <w:rPr>
                <w:rFonts w:eastAsia="標楷體" w:hint="eastAsia"/>
                <w:sz w:val="20"/>
              </w:rPr>
              <w:t>」。</w:t>
            </w:r>
            <w:r w:rsidRPr="007A21F9">
              <w:rPr>
                <w:rFonts w:eastAsia="標楷體"/>
                <w:sz w:val="20"/>
              </w:rPr>
              <w:t xml:space="preserve"> </w:t>
            </w:r>
          </w:p>
          <w:p w:rsidR="007A21F9" w:rsidRPr="007A21F9" w:rsidRDefault="007A21F9" w:rsidP="00366327">
            <w:pPr>
              <w:spacing w:line="0" w:lineRule="atLeast"/>
              <w:ind w:firstLineChars="195" w:firstLine="390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2.</w:t>
            </w:r>
            <w:r w:rsidRPr="007A21F9">
              <w:rPr>
                <w:rFonts w:eastAsia="標楷體" w:hint="eastAsia"/>
                <w:sz w:val="20"/>
              </w:rPr>
              <w:t>「翻譯入門</w:t>
            </w:r>
            <w:r w:rsidRPr="007A21F9">
              <w:rPr>
                <w:rFonts w:eastAsia="標楷體" w:hint="eastAsia"/>
                <w:sz w:val="20"/>
              </w:rPr>
              <w:t>(</w:t>
            </w:r>
            <w:proofErr w:type="gramStart"/>
            <w:r w:rsidRPr="007A21F9">
              <w:rPr>
                <w:rFonts w:eastAsia="標楷體" w:hint="eastAsia"/>
                <w:sz w:val="20"/>
              </w:rPr>
              <w:t>一</w:t>
            </w:r>
            <w:proofErr w:type="gramEnd"/>
            <w:r w:rsidRPr="007A21F9">
              <w:rPr>
                <w:rFonts w:eastAsia="標楷體" w:hint="eastAsia"/>
                <w:sz w:val="20"/>
              </w:rPr>
              <w:t>)</w:t>
            </w:r>
            <w:r w:rsidRPr="007A21F9">
              <w:rPr>
                <w:rFonts w:eastAsia="標楷體" w:hint="eastAsia"/>
                <w:sz w:val="20"/>
              </w:rPr>
              <w:t>、翻譯入門</w:t>
            </w:r>
            <w:r w:rsidRPr="007A21F9">
              <w:rPr>
                <w:rFonts w:eastAsia="標楷體" w:hint="eastAsia"/>
                <w:sz w:val="20"/>
              </w:rPr>
              <w:t>(</w:t>
            </w:r>
            <w:r w:rsidRPr="007A21F9">
              <w:rPr>
                <w:rFonts w:eastAsia="標楷體" w:hint="eastAsia"/>
                <w:sz w:val="20"/>
              </w:rPr>
              <w:t>二</w:t>
            </w:r>
            <w:r w:rsidRPr="007A21F9">
              <w:rPr>
                <w:rFonts w:eastAsia="標楷體" w:hint="eastAsia"/>
                <w:sz w:val="20"/>
              </w:rPr>
              <w:t>)</w:t>
            </w:r>
            <w:r w:rsidRPr="007A21F9">
              <w:rPr>
                <w:rFonts w:eastAsia="標楷體" w:hint="eastAsia"/>
                <w:sz w:val="20"/>
              </w:rPr>
              <w:t>」。</w:t>
            </w:r>
          </w:p>
          <w:p w:rsidR="007A21F9" w:rsidRPr="007A21F9" w:rsidRDefault="007A21F9" w:rsidP="00366327">
            <w:pPr>
              <w:spacing w:line="0" w:lineRule="atLeast"/>
              <w:ind w:firstLineChars="195" w:firstLine="390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3</w:t>
            </w:r>
            <w:r w:rsidRPr="007A21F9">
              <w:rPr>
                <w:rFonts w:eastAsia="標楷體"/>
                <w:sz w:val="20"/>
              </w:rPr>
              <w:t>.</w:t>
            </w:r>
            <w:r w:rsidRPr="007A21F9">
              <w:rPr>
                <w:rFonts w:eastAsia="標楷體" w:hint="eastAsia"/>
                <w:sz w:val="20"/>
              </w:rPr>
              <w:t>「基礎英文作文</w:t>
            </w:r>
            <w:r w:rsidRPr="007A21F9">
              <w:rPr>
                <w:rFonts w:eastAsia="標楷體"/>
                <w:sz w:val="20"/>
              </w:rPr>
              <w:t>(</w:t>
            </w:r>
            <w:proofErr w:type="gramStart"/>
            <w:r w:rsidRPr="007A21F9">
              <w:rPr>
                <w:rFonts w:eastAsia="標楷體" w:hint="eastAsia"/>
                <w:sz w:val="20"/>
              </w:rPr>
              <w:t>一</w:t>
            </w:r>
            <w:proofErr w:type="gramEnd"/>
            <w:r w:rsidRPr="007A21F9">
              <w:rPr>
                <w:rFonts w:eastAsia="標楷體"/>
                <w:sz w:val="20"/>
              </w:rPr>
              <w:t>)</w:t>
            </w:r>
            <w:r w:rsidRPr="007A21F9">
              <w:rPr>
                <w:rFonts w:eastAsia="標楷體" w:hint="eastAsia"/>
                <w:sz w:val="20"/>
              </w:rPr>
              <w:t>、基礎英文作文</w:t>
            </w:r>
            <w:r w:rsidRPr="007A21F9">
              <w:rPr>
                <w:rFonts w:eastAsia="標楷體"/>
                <w:sz w:val="20"/>
              </w:rPr>
              <w:t>(</w:t>
            </w:r>
            <w:r w:rsidRPr="007A21F9">
              <w:rPr>
                <w:rFonts w:eastAsia="標楷體" w:hint="eastAsia"/>
                <w:sz w:val="20"/>
              </w:rPr>
              <w:t>二</w:t>
            </w:r>
            <w:r w:rsidRPr="007A21F9">
              <w:rPr>
                <w:rFonts w:eastAsia="標楷體"/>
                <w:sz w:val="20"/>
              </w:rPr>
              <w:t>)</w:t>
            </w:r>
            <w:r w:rsidRPr="007A21F9">
              <w:rPr>
                <w:rFonts w:eastAsia="標楷體" w:hint="eastAsia"/>
                <w:sz w:val="20"/>
              </w:rPr>
              <w:t>」或</w:t>
            </w:r>
            <w:r w:rsidRPr="007A21F9">
              <w:rPr>
                <w:rFonts w:eastAsia="標楷體"/>
                <w:sz w:val="20"/>
              </w:rPr>
              <w:t>「</w:t>
            </w:r>
            <w:r w:rsidRPr="007A21F9">
              <w:rPr>
                <w:rFonts w:eastAsia="標楷體" w:hint="eastAsia"/>
                <w:sz w:val="20"/>
              </w:rPr>
              <w:t>中級英文作文</w:t>
            </w:r>
            <w:r w:rsidRPr="007A21F9">
              <w:rPr>
                <w:rFonts w:eastAsia="標楷體" w:hint="eastAsia"/>
                <w:sz w:val="20"/>
              </w:rPr>
              <w:t>(</w:t>
            </w:r>
            <w:proofErr w:type="gramStart"/>
            <w:r w:rsidRPr="007A21F9">
              <w:rPr>
                <w:rFonts w:eastAsia="標楷體" w:hint="eastAsia"/>
                <w:sz w:val="20"/>
              </w:rPr>
              <w:t>一</w:t>
            </w:r>
            <w:proofErr w:type="gramEnd"/>
            <w:r w:rsidRPr="007A21F9">
              <w:rPr>
                <w:rFonts w:eastAsia="標楷體" w:hint="eastAsia"/>
                <w:sz w:val="20"/>
              </w:rPr>
              <w:t>)</w:t>
            </w:r>
            <w:r w:rsidRPr="007A21F9">
              <w:rPr>
                <w:rFonts w:eastAsia="標楷體" w:hint="eastAsia"/>
                <w:sz w:val="20"/>
              </w:rPr>
              <w:t>、中級英文作文</w:t>
            </w:r>
            <w:r w:rsidRPr="007A21F9">
              <w:rPr>
                <w:rFonts w:eastAsia="標楷體" w:hint="eastAsia"/>
                <w:sz w:val="20"/>
              </w:rPr>
              <w:t>(</w:t>
            </w:r>
            <w:r w:rsidRPr="007A21F9">
              <w:rPr>
                <w:rFonts w:eastAsia="標楷體" w:hint="eastAsia"/>
                <w:sz w:val="20"/>
              </w:rPr>
              <w:t>二</w:t>
            </w:r>
            <w:r w:rsidRPr="007A21F9">
              <w:rPr>
                <w:rFonts w:eastAsia="標楷體" w:hint="eastAsia"/>
                <w:sz w:val="20"/>
              </w:rPr>
              <w:t>)</w:t>
            </w:r>
            <w:r w:rsidRPr="007A21F9">
              <w:rPr>
                <w:rFonts w:eastAsia="標楷體" w:hint="eastAsia"/>
                <w:sz w:val="20"/>
              </w:rPr>
              <w:t>」。</w:t>
            </w:r>
          </w:p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四、本表</w:t>
            </w:r>
            <w:proofErr w:type="gramStart"/>
            <w:r w:rsidRPr="007A21F9">
              <w:rPr>
                <w:rFonts w:eastAsia="標楷體" w:hint="eastAsia"/>
                <w:sz w:val="20"/>
              </w:rPr>
              <w:t>之選備課程</w:t>
            </w:r>
            <w:proofErr w:type="gramEnd"/>
            <w:r w:rsidRPr="007A21F9">
              <w:rPr>
                <w:rFonts w:eastAsia="標楷體" w:hint="eastAsia"/>
                <w:sz w:val="20"/>
              </w:rPr>
              <w:t>中各門科目，須修習於英文相關系所開設之課程，始得</w:t>
            </w:r>
            <w:proofErr w:type="gramStart"/>
            <w:r w:rsidRPr="007A21F9">
              <w:rPr>
                <w:rFonts w:eastAsia="標楷體" w:hint="eastAsia"/>
                <w:sz w:val="20"/>
              </w:rPr>
              <w:t>採</w:t>
            </w:r>
            <w:proofErr w:type="gramEnd"/>
            <w:r w:rsidRPr="007A21F9">
              <w:rPr>
                <w:rFonts w:eastAsia="標楷體" w:hint="eastAsia"/>
                <w:sz w:val="20"/>
              </w:rPr>
              <w:t>認。</w:t>
            </w:r>
            <w:r w:rsidRPr="007A21F9">
              <w:rPr>
                <w:rFonts w:eastAsia="標楷體"/>
                <w:sz w:val="20"/>
              </w:rPr>
              <w:t xml:space="preserve"> </w:t>
            </w:r>
          </w:p>
          <w:p w:rsidR="007A21F9" w:rsidRPr="007A21F9" w:rsidRDefault="007A21F9" w:rsidP="00366327">
            <w:pPr>
              <w:spacing w:line="0" w:lineRule="atLeast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五、受理專門課程審查與認定之系所，必要時，得要求申請人檢</w:t>
            </w:r>
            <w:proofErr w:type="gramStart"/>
            <w:r w:rsidRPr="007A21F9">
              <w:rPr>
                <w:rFonts w:eastAsia="標楷體" w:hint="eastAsia"/>
                <w:sz w:val="20"/>
              </w:rPr>
              <w:t>附課綱，俾</w:t>
            </w:r>
            <w:proofErr w:type="gramEnd"/>
            <w:r w:rsidRPr="007A21F9">
              <w:rPr>
                <w:rFonts w:eastAsia="標楷體" w:hint="eastAsia"/>
                <w:sz w:val="20"/>
              </w:rPr>
              <w:t>憑辦理相關作業。</w:t>
            </w:r>
          </w:p>
          <w:p w:rsidR="007A21F9" w:rsidRPr="007A21F9" w:rsidRDefault="007A21F9" w:rsidP="00366327">
            <w:pPr>
              <w:spacing w:line="0" w:lineRule="atLeast"/>
              <w:ind w:left="334" w:hangingChars="167" w:hanging="334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六、為符合</w:t>
            </w:r>
            <w:proofErr w:type="gramStart"/>
            <w:r w:rsidRPr="007A21F9">
              <w:rPr>
                <w:rFonts w:eastAsia="標楷體" w:hint="eastAsia"/>
                <w:sz w:val="20"/>
              </w:rPr>
              <w:t>教育部部頒本科</w:t>
            </w:r>
            <w:proofErr w:type="gramEnd"/>
            <w:r w:rsidRPr="007A21F9">
              <w:rPr>
                <w:rFonts w:eastAsia="標楷體" w:hint="eastAsia"/>
                <w:sz w:val="20"/>
              </w:rPr>
              <w:t>專門課程科目及學分對照表之各科目學分數規定，</w:t>
            </w:r>
            <w:proofErr w:type="gramStart"/>
            <w:r w:rsidRPr="007A21F9">
              <w:rPr>
                <w:rFonts w:eastAsia="標楷體" w:hint="eastAsia"/>
                <w:sz w:val="20"/>
              </w:rPr>
              <w:t>師資生修習</w:t>
            </w:r>
            <w:proofErr w:type="gramEnd"/>
            <w:r w:rsidRPr="007A21F9">
              <w:rPr>
                <w:rFonts w:eastAsia="標楷體" w:hint="eastAsia"/>
                <w:sz w:val="20"/>
              </w:rPr>
              <w:t>本表之</w:t>
            </w:r>
            <w:proofErr w:type="gramStart"/>
            <w:r w:rsidRPr="007A21F9">
              <w:rPr>
                <w:rFonts w:eastAsia="標楷體" w:hint="eastAsia"/>
                <w:sz w:val="20"/>
              </w:rPr>
              <w:t>各科修習</w:t>
            </w:r>
            <w:proofErr w:type="gramEnd"/>
            <w:r w:rsidRPr="007A21F9">
              <w:rPr>
                <w:rFonts w:eastAsia="標楷體" w:hint="eastAsia"/>
                <w:sz w:val="20"/>
              </w:rPr>
              <w:t>學分數得列於本科專門課程審查表中，惟</w:t>
            </w:r>
            <w:proofErr w:type="gramStart"/>
            <w:r w:rsidRPr="007A21F9">
              <w:rPr>
                <w:rFonts w:eastAsia="標楷體" w:hint="eastAsia"/>
                <w:sz w:val="20"/>
              </w:rPr>
              <w:t>採</w:t>
            </w:r>
            <w:proofErr w:type="gramEnd"/>
            <w:r w:rsidRPr="007A21F9">
              <w:rPr>
                <w:rFonts w:eastAsia="標楷體" w:hint="eastAsia"/>
                <w:sz w:val="20"/>
              </w:rPr>
              <w:t>計學分數仍以本表所列之學分數計算之。</w:t>
            </w:r>
          </w:p>
          <w:p w:rsidR="007A21F9" w:rsidRPr="007A21F9" w:rsidRDefault="007A21F9" w:rsidP="00366327">
            <w:pPr>
              <w:spacing w:line="0" w:lineRule="atLeast"/>
              <w:ind w:left="334" w:hangingChars="167" w:hanging="334"/>
              <w:rPr>
                <w:rFonts w:eastAsia="標楷體"/>
                <w:sz w:val="20"/>
              </w:rPr>
            </w:pPr>
            <w:r w:rsidRPr="007A21F9">
              <w:rPr>
                <w:rFonts w:eastAsia="標楷體" w:hint="eastAsia"/>
                <w:sz w:val="20"/>
              </w:rPr>
              <w:t>七、依據教育部</w:t>
            </w:r>
            <w:r w:rsidRPr="007A21F9">
              <w:rPr>
                <w:rFonts w:eastAsia="標楷體" w:hint="eastAsia"/>
                <w:sz w:val="20"/>
              </w:rPr>
              <w:t>104</w:t>
            </w:r>
            <w:r w:rsidRPr="007A21F9">
              <w:rPr>
                <w:rFonts w:eastAsia="標楷體" w:hint="eastAsia"/>
                <w:sz w:val="20"/>
              </w:rPr>
              <w:t>年</w:t>
            </w:r>
            <w:r w:rsidRPr="007A21F9">
              <w:rPr>
                <w:rFonts w:eastAsia="標楷體" w:hint="eastAsia"/>
                <w:sz w:val="20"/>
              </w:rPr>
              <w:t>1</w:t>
            </w:r>
            <w:r w:rsidRPr="007A21F9">
              <w:rPr>
                <w:rFonts w:eastAsia="標楷體" w:hint="eastAsia"/>
                <w:sz w:val="20"/>
              </w:rPr>
              <w:t>月</w:t>
            </w:r>
            <w:r w:rsidRPr="007A21F9">
              <w:rPr>
                <w:rFonts w:eastAsia="標楷體" w:hint="eastAsia"/>
                <w:sz w:val="20"/>
              </w:rPr>
              <w:t>16</w:t>
            </w:r>
            <w:r w:rsidRPr="007A21F9">
              <w:rPr>
                <w:rFonts w:eastAsia="標楷體" w:hint="eastAsia"/>
                <w:sz w:val="20"/>
              </w:rPr>
              <w:t>日</w:t>
            </w:r>
            <w:proofErr w:type="gramStart"/>
            <w:r w:rsidRPr="007A21F9">
              <w:rPr>
                <w:rFonts w:eastAsia="標楷體" w:hint="eastAsia"/>
                <w:sz w:val="20"/>
              </w:rPr>
              <w:t>臺</w:t>
            </w:r>
            <w:proofErr w:type="gramEnd"/>
            <w:r w:rsidRPr="007A21F9">
              <w:rPr>
                <w:rFonts w:eastAsia="標楷體" w:hint="eastAsia"/>
                <w:sz w:val="20"/>
              </w:rPr>
              <w:t>教師</w:t>
            </w:r>
            <w:r w:rsidRPr="007A21F9">
              <w:rPr>
                <w:rFonts w:eastAsia="標楷體" w:hint="eastAsia"/>
                <w:sz w:val="20"/>
              </w:rPr>
              <w:t>(</w:t>
            </w:r>
            <w:r w:rsidRPr="007A21F9">
              <w:rPr>
                <w:rFonts w:eastAsia="標楷體" w:hint="eastAsia"/>
                <w:sz w:val="20"/>
              </w:rPr>
              <w:t>二</w:t>
            </w:r>
            <w:r w:rsidRPr="007A21F9">
              <w:rPr>
                <w:rFonts w:eastAsia="標楷體" w:hint="eastAsia"/>
                <w:sz w:val="20"/>
              </w:rPr>
              <w:t>)</w:t>
            </w:r>
            <w:r w:rsidRPr="007A21F9">
              <w:rPr>
                <w:rFonts w:eastAsia="標楷體" w:hint="eastAsia"/>
                <w:sz w:val="20"/>
              </w:rPr>
              <w:t>字第</w:t>
            </w:r>
            <w:r w:rsidRPr="007A21F9">
              <w:rPr>
                <w:rFonts w:eastAsia="標楷體"/>
                <w:sz w:val="20"/>
              </w:rPr>
              <w:t>1040006865</w:t>
            </w:r>
            <w:r w:rsidRPr="007A21F9">
              <w:rPr>
                <w:rFonts w:eastAsia="標楷體" w:hint="eastAsia"/>
                <w:sz w:val="20"/>
              </w:rPr>
              <w:t>函規定，應取得相當</w:t>
            </w:r>
            <w:r w:rsidRPr="007A21F9">
              <w:rPr>
                <w:rFonts w:eastAsia="標楷體" w:hint="eastAsia"/>
                <w:sz w:val="20"/>
              </w:rPr>
              <w:t>CEF B2</w:t>
            </w:r>
            <w:r w:rsidRPr="007A21F9">
              <w:rPr>
                <w:rFonts w:eastAsia="標楷體" w:hint="eastAsia"/>
                <w:sz w:val="20"/>
              </w:rPr>
              <w:t>級</w:t>
            </w:r>
            <w:r w:rsidRPr="007A21F9">
              <w:rPr>
                <w:rFonts w:eastAsia="標楷體" w:hint="eastAsia"/>
                <w:sz w:val="20"/>
              </w:rPr>
              <w:t>(</w:t>
            </w:r>
            <w:r w:rsidRPr="007A21F9">
              <w:rPr>
                <w:rFonts w:eastAsia="標楷體" w:hint="eastAsia"/>
                <w:sz w:val="20"/>
              </w:rPr>
              <w:t>含</w:t>
            </w:r>
            <w:r w:rsidRPr="007A21F9">
              <w:rPr>
                <w:rFonts w:eastAsia="標楷體" w:hint="eastAsia"/>
                <w:sz w:val="20"/>
              </w:rPr>
              <w:t>)</w:t>
            </w:r>
            <w:r w:rsidRPr="007A21F9">
              <w:rPr>
                <w:rFonts w:eastAsia="標楷體" w:hint="eastAsia"/>
                <w:sz w:val="20"/>
              </w:rPr>
              <w:t>以上英語文相關考試檢定及格證書（含聽說讀寫），本校符合上述規定之各項英語檢定考試標準參照表，如下表所示。</w:t>
            </w:r>
          </w:p>
          <w:p w:rsidR="007A21F9" w:rsidRPr="007A21F9" w:rsidRDefault="007A21F9" w:rsidP="007A21F9">
            <w:pPr>
              <w:spacing w:afterLines="15" w:after="54" w:line="0" w:lineRule="atLeast"/>
              <w:ind w:left="334" w:hangingChars="167" w:hanging="334"/>
              <w:rPr>
                <w:rFonts w:eastAsia="標楷體"/>
              </w:rPr>
            </w:pPr>
            <w:r w:rsidRPr="007A21F9">
              <w:rPr>
                <w:rFonts w:eastAsia="標楷體" w:hint="eastAsia"/>
                <w:sz w:val="20"/>
              </w:rPr>
              <w:t>八、本表自</w:t>
            </w:r>
            <w:r w:rsidRPr="007A21F9">
              <w:rPr>
                <w:rFonts w:eastAsia="標楷體" w:hint="eastAsia"/>
                <w:sz w:val="20"/>
              </w:rPr>
              <w:t>106</w:t>
            </w:r>
            <w:r w:rsidRPr="007A21F9">
              <w:rPr>
                <w:rFonts w:eastAsia="標楷體" w:hint="eastAsia"/>
                <w:sz w:val="20"/>
              </w:rPr>
              <w:t>學年度起獲准修習中等教育學程師資生適用之。</w:t>
            </w:r>
          </w:p>
        </w:tc>
      </w:tr>
    </w:tbl>
    <w:p w:rsidR="005E5DCD" w:rsidRPr="007A21F9" w:rsidRDefault="005E5DCD" w:rsidP="005E5DCD">
      <w:pPr>
        <w:widowControl/>
        <w:rPr>
          <w:rFonts w:eastAsia="標楷體"/>
          <w:spacing w:val="40"/>
        </w:rPr>
      </w:pPr>
      <w:r w:rsidRPr="007A21F9">
        <w:rPr>
          <w:rFonts w:eastAsia="標楷體"/>
          <w:spacing w:val="40"/>
        </w:rPr>
        <w:br w:type="page"/>
      </w:r>
    </w:p>
    <w:p w:rsidR="005E5DCD" w:rsidRPr="007A21F9" w:rsidRDefault="005E5DCD" w:rsidP="009F7CC1">
      <w:pPr>
        <w:snapToGrid w:val="0"/>
        <w:ind w:leftChars="-295" w:left="-708" w:rightChars="-375" w:right="-900"/>
        <w:jc w:val="center"/>
        <w:rPr>
          <w:rFonts w:eastAsia="標楷體"/>
          <w:b/>
          <w:spacing w:val="-10"/>
          <w:kern w:val="0"/>
          <w:sz w:val="28"/>
          <w:szCs w:val="28"/>
        </w:rPr>
      </w:pPr>
      <w:r w:rsidRPr="007A21F9">
        <w:rPr>
          <w:rFonts w:eastAsia="標楷體" w:cs="新細明體" w:hint="eastAsia"/>
          <w:b/>
          <w:spacing w:val="-6"/>
          <w:kern w:val="0"/>
          <w:sz w:val="28"/>
          <w:szCs w:val="28"/>
        </w:rPr>
        <w:lastRenderedPageBreak/>
        <w:t>靜宜大學培育</w:t>
      </w:r>
      <w:r w:rsidRPr="007A21F9">
        <w:rPr>
          <w:rFonts w:eastAsia="標楷體" w:hint="eastAsia"/>
          <w:b/>
          <w:sz w:val="28"/>
          <w:szCs w:val="28"/>
        </w:rPr>
        <w:t>高級中等學校師資職前教育專門課程「外語群</w:t>
      </w:r>
      <w:proofErr w:type="gramStart"/>
      <w:r w:rsidRPr="007A21F9">
        <w:rPr>
          <w:rFonts w:eastAsia="標楷體"/>
          <w:b/>
          <w:sz w:val="28"/>
          <w:szCs w:val="28"/>
        </w:rPr>
        <w:t>─</w:t>
      </w:r>
      <w:proofErr w:type="gramEnd"/>
      <w:r w:rsidRPr="007A21F9">
        <w:rPr>
          <w:rFonts w:eastAsia="標楷體" w:hint="eastAsia"/>
          <w:b/>
          <w:sz w:val="28"/>
          <w:szCs w:val="28"/>
        </w:rPr>
        <w:t>應用外語科英文組」</w:t>
      </w:r>
      <w:r w:rsidRPr="007A21F9">
        <w:rPr>
          <w:rFonts w:eastAsia="標楷體"/>
          <w:b/>
          <w:spacing w:val="-6"/>
          <w:kern w:val="0"/>
          <w:sz w:val="28"/>
          <w:szCs w:val="28"/>
        </w:rPr>
        <w:t>教師</w:t>
      </w:r>
      <w:r w:rsidRPr="007A21F9">
        <w:rPr>
          <w:rFonts w:eastAsia="標楷體"/>
          <w:b/>
          <w:spacing w:val="-10"/>
          <w:kern w:val="0"/>
          <w:sz w:val="28"/>
          <w:szCs w:val="28"/>
        </w:rPr>
        <w:t>英語專長</w:t>
      </w:r>
      <w:r w:rsidRPr="007A21F9">
        <w:rPr>
          <w:rFonts w:eastAsia="標楷體" w:hint="eastAsia"/>
          <w:b/>
          <w:spacing w:val="-10"/>
          <w:kern w:val="0"/>
          <w:sz w:val="28"/>
          <w:szCs w:val="28"/>
        </w:rPr>
        <w:t>之</w:t>
      </w:r>
      <w:r w:rsidRPr="007A21F9">
        <w:rPr>
          <w:rFonts w:eastAsia="標楷體"/>
          <w:b/>
          <w:spacing w:val="-10"/>
          <w:sz w:val="28"/>
          <w:szCs w:val="28"/>
        </w:rPr>
        <w:t>符合相當於</w:t>
      </w:r>
      <w:r w:rsidRPr="007A21F9">
        <w:rPr>
          <w:rFonts w:eastAsia="標楷體"/>
          <w:b/>
          <w:spacing w:val="-10"/>
          <w:sz w:val="28"/>
          <w:szCs w:val="28"/>
        </w:rPr>
        <w:t>CEF</w:t>
      </w:r>
      <w:r w:rsidRPr="007A21F9">
        <w:rPr>
          <w:rFonts w:eastAsia="標楷體"/>
          <w:b/>
          <w:spacing w:val="-10"/>
          <w:sz w:val="28"/>
          <w:szCs w:val="28"/>
        </w:rPr>
        <w:t>語言參考架構</w:t>
      </w:r>
      <w:r w:rsidRPr="007A21F9">
        <w:rPr>
          <w:rFonts w:eastAsia="標楷體"/>
          <w:b/>
          <w:spacing w:val="-10"/>
          <w:sz w:val="28"/>
          <w:szCs w:val="28"/>
        </w:rPr>
        <w:t>B2</w:t>
      </w:r>
      <w:r w:rsidRPr="007A21F9">
        <w:rPr>
          <w:rFonts w:eastAsia="標楷體"/>
          <w:b/>
          <w:spacing w:val="-10"/>
          <w:sz w:val="28"/>
          <w:szCs w:val="28"/>
        </w:rPr>
        <w:t>級之各項英語檢定考試標準參照表</w:t>
      </w:r>
    </w:p>
    <w:p w:rsidR="005E5DCD" w:rsidRPr="007A21F9" w:rsidRDefault="005E5DCD" w:rsidP="009F7CC1">
      <w:pPr>
        <w:pStyle w:val="a7"/>
        <w:adjustRightInd w:val="0"/>
        <w:snapToGrid w:val="0"/>
        <w:spacing w:beforeLines="50" w:before="180" w:afterLines="50" w:after="180"/>
        <w:ind w:leftChars="-354" w:rightChars="-375" w:right="-900" w:hangingChars="354" w:hanging="850"/>
        <w:rPr>
          <w:rFonts w:ascii="Times New Roman" w:eastAsia="標楷體" w:hAnsi="Times New Roman"/>
          <w:i w:val="0"/>
        </w:rPr>
      </w:pPr>
      <w:r w:rsidRPr="007A21F9">
        <w:rPr>
          <w:rFonts w:ascii="Times New Roman" w:eastAsia="標楷體" w:hAnsi="Times New Roman"/>
          <w:i w:val="0"/>
        </w:rPr>
        <w:t>Common European Framework of Reference for Languages: Learning, teaching, assessment (</w:t>
      </w:r>
      <w:r w:rsidRPr="007A21F9">
        <w:rPr>
          <w:rFonts w:ascii="Times New Roman" w:eastAsia="標楷體" w:hAnsi="Times New Roman"/>
          <w:i w:val="0"/>
        </w:rPr>
        <w:t>簡稱</w:t>
      </w:r>
      <w:r w:rsidRPr="007A21F9">
        <w:rPr>
          <w:rFonts w:ascii="Times New Roman" w:eastAsia="標楷體" w:hAnsi="Times New Roman"/>
          <w:i w:val="0"/>
        </w:rPr>
        <w:t>CEF)</w:t>
      </w:r>
      <w:r w:rsidRPr="007A21F9">
        <w:rPr>
          <w:rFonts w:ascii="Times New Roman" w:eastAsia="標楷體" w:hAnsi="Times New Roman" w:hint="eastAsia"/>
          <w:i w:val="0"/>
        </w:rPr>
        <w:t xml:space="preserve"> </w:t>
      </w:r>
      <w:r w:rsidRPr="007A21F9">
        <w:rPr>
          <w:rFonts w:ascii="Times New Roman" w:eastAsia="標楷體" w:hAnsi="Times New Roman"/>
          <w:i w:val="0"/>
        </w:rPr>
        <w:t>B2</w:t>
      </w:r>
      <w:r w:rsidRPr="007A21F9">
        <w:rPr>
          <w:rFonts w:ascii="Times New Roman" w:eastAsia="標楷體" w:hAnsi="Times New Roman"/>
          <w:i w:val="0"/>
        </w:rPr>
        <w:t>級以上英語相關考試檢定及格證書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18"/>
        <w:gridCol w:w="2976"/>
        <w:gridCol w:w="1276"/>
        <w:gridCol w:w="3921"/>
      </w:tblGrid>
      <w:tr w:rsidR="009F7CC1" w:rsidRPr="007A21F9" w:rsidTr="001D5470">
        <w:trPr>
          <w:trHeight w:val="543"/>
          <w:jc w:val="center"/>
        </w:trPr>
        <w:tc>
          <w:tcPr>
            <w:tcW w:w="2018" w:type="dxa"/>
          </w:tcPr>
          <w:p w:rsidR="005E5DCD" w:rsidRPr="007A21F9" w:rsidRDefault="005E5DCD" w:rsidP="001D5470">
            <w:pPr>
              <w:snapToGrid w:val="0"/>
              <w:spacing w:line="260" w:lineRule="exact"/>
              <w:jc w:val="center"/>
              <w:rPr>
                <w:rFonts w:eastAsia="標楷體"/>
                <w:b/>
              </w:rPr>
            </w:pPr>
            <w:r w:rsidRPr="007A21F9">
              <w:rPr>
                <w:rFonts w:eastAsia="標楷體"/>
                <w:b/>
              </w:rPr>
              <w:t>考試名稱</w:t>
            </w:r>
          </w:p>
        </w:tc>
        <w:tc>
          <w:tcPr>
            <w:tcW w:w="2976" w:type="dxa"/>
          </w:tcPr>
          <w:p w:rsidR="005E5DCD" w:rsidRPr="007A21F9" w:rsidRDefault="005E5DCD" w:rsidP="001D5470">
            <w:pPr>
              <w:snapToGrid w:val="0"/>
              <w:spacing w:line="260" w:lineRule="exact"/>
              <w:jc w:val="center"/>
              <w:rPr>
                <w:rFonts w:eastAsia="標楷體"/>
                <w:b/>
              </w:rPr>
            </w:pPr>
            <w:r w:rsidRPr="007A21F9">
              <w:rPr>
                <w:rFonts w:eastAsia="標楷體"/>
                <w:b/>
              </w:rPr>
              <w:t>符合相當於</w:t>
            </w:r>
            <w:r w:rsidRPr="007A21F9">
              <w:rPr>
                <w:rFonts w:eastAsia="標楷體"/>
                <w:b/>
              </w:rPr>
              <w:t>CEF</w:t>
            </w:r>
            <w:r w:rsidRPr="007A21F9">
              <w:rPr>
                <w:rFonts w:eastAsia="標楷體"/>
                <w:b/>
              </w:rPr>
              <w:t>語言參考架構</w:t>
            </w:r>
            <w:r w:rsidRPr="007A21F9">
              <w:rPr>
                <w:rFonts w:eastAsia="標楷體"/>
                <w:b/>
              </w:rPr>
              <w:t>B2</w:t>
            </w:r>
            <w:r w:rsidRPr="007A21F9">
              <w:rPr>
                <w:rFonts w:eastAsia="標楷體"/>
                <w:b/>
              </w:rPr>
              <w:t>級以上英語檢定</w:t>
            </w:r>
          </w:p>
        </w:tc>
        <w:tc>
          <w:tcPr>
            <w:tcW w:w="1276" w:type="dxa"/>
          </w:tcPr>
          <w:p w:rsidR="005E5DCD" w:rsidRPr="007A21F9" w:rsidRDefault="005E5DCD" w:rsidP="001D5470">
            <w:pPr>
              <w:snapToGrid w:val="0"/>
              <w:spacing w:line="260" w:lineRule="exact"/>
              <w:jc w:val="center"/>
              <w:rPr>
                <w:rFonts w:eastAsia="標楷體"/>
                <w:b/>
              </w:rPr>
            </w:pPr>
            <w:r w:rsidRPr="007A21F9">
              <w:rPr>
                <w:rFonts w:eastAsia="標楷體"/>
                <w:b/>
              </w:rPr>
              <w:t>考試項目</w:t>
            </w:r>
          </w:p>
        </w:tc>
        <w:tc>
          <w:tcPr>
            <w:tcW w:w="3921" w:type="dxa"/>
          </w:tcPr>
          <w:p w:rsidR="005E5DCD" w:rsidRPr="007A21F9" w:rsidRDefault="005E5DCD" w:rsidP="001D5470">
            <w:pPr>
              <w:snapToGrid w:val="0"/>
              <w:spacing w:line="260" w:lineRule="exact"/>
              <w:jc w:val="center"/>
              <w:rPr>
                <w:rFonts w:eastAsia="標楷體"/>
                <w:b/>
              </w:rPr>
            </w:pPr>
            <w:r w:rsidRPr="007A21F9">
              <w:rPr>
                <w:rFonts w:eastAsia="標楷體"/>
                <w:b/>
              </w:rPr>
              <w:t>備</w:t>
            </w:r>
            <w:r w:rsidRPr="007A21F9">
              <w:rPr>
                <w:rFonts w:eastAsia="標楷體" w:hint="eastAsia"/>
                <w:b/>
              </w:rPr>
              <w:t xml:space="preserve"> </w:t>
            </w:r>
            <w:r w:rsidRPr="007A21F9">
              <w:rPr>
                <w:rFonts w:eastAsia="標楷體"/>
                <w:b/>
              </w:rPr>
              <w:t xml:space="preserve">   </w:t>
            </w:r>
            <w:proofErr w:type="gramStart"/>
            <w:r w:rsidRPr="007A21F9">
              <w:rPr>
                <w:rFonts w:eastAsia="標楷體"/>
                <w:b/>
              </w:rPr>
              <w:t>註</w:t>
            </w:r>
            <w:proofErr w:type="gramEnd"/>
          </w:p>
        </w:tc>
      </w:tr>
      <w:tr w:rsidR="009F7CC1" w:rsidRPr="007A21F9" w:rsidTr="001D5470">
        <w:trPr>
          <w:jc w:val="center"/>
        </w:trPr>
        <w:tc>
          <w:tcPr>
            <w:tcW w:w="2018" w:type="dxa"/>
          </w:tcPr>
          <w:p w:rsidR="005E5DCD" w:rsidRPr="007A21F9" w:rsidRDefault="005E5DCD" w:rsidP="009F7CC1">
            <w:pPr>
              <w:snapToGrid w:val="0"/>
              <w:spacing w:line="260" w:lineRule="exact"/>
              <w:jc w:val="left"/>
              <w:rPr>
                <w:rFonts w:eastAsia="標楷體"/>
              </w:rPr>
            </w:pPr>
            <w:r w:rsidRPr="007A21F9">
              <w:rPr>
                <w:rFonts w:eastAsia="標楷體"/>
              </w:rPr>
              <w:t>全民英檢</w:t>
            </w:r>
            <w:r w:rsidRPr="007A21F9">
              <w:rPr>
                <w:rFonts w:eastAsia="標楷體"/>
              </w:rPr>
              <w:t>(GEPT)</w:t>
            </w:r>
          </w:p>
        </w:tc>
        <w:tc>
          <w:tcPr>
            <w:tcW w:w="2976" w:type="dxa"/>
          </w:tcPr>
          <w:p w:rsidR="005E5DCD" w:rsidRPr="007A21F9" w:rsidRDefault="005E5DCD" w:rsidP="001D5470">
            <w:pPr>
              <w:snapToGrid w:val="0"/>
              <w:spacing w:line="260" w:lineRule="exact"/>
              <w:rPr>
                <w:rFonts w:eastAsia="標楷體"/>
              </w:rPr>
            </w:pPr>
            <w:r w:rsidRPr="007A21F9">
              <w:rPr>
                <w:rFonts w:eastAsia="標楷體"/>
              </w:rPr>
              <w:t>中高級</w:t>
            </w:r>
            <w:proofErr w:type="gramStart"/>
            <w:r w:rsidRPr="007A21F9">
              <w:rPr>
                <w:rFonts w:eastAsia="標楷體"/>
              </w:rPr>
              <w:t>複</w:t>
            </w:r>
            <w:proofErr w:type="gramEnd"/>
            <w:r w:rsidRPr="007A21F9">
              <w:rPr>
                <w:rFonts w:eastAsia="標楷體"/>
              </w:rPr>
              <w:t>試通過</w:t>
            </w:r>
          </w:p>
        </w:tc>
        <w:tc>
          <w:tcPr>
            <w:tcW w:w="1276" w:type="dxa"/>
          </w:tcPr>
          <w:p w:rsidR="005E5DCD" w:rsidRPr="007A21F9" w:rsidRDefault="005E5DCD" w:rsidP="001D5470">
            <w:pPr>
              <w:snapToGrid w:val="0"/>
              <w:spacing w:line="260" w:lineRule="exact"/>
              <w:rPr>
                <w:rFonts w:eastAsia="標楷體"/>
              </w:rPr>
            </w:pPr>
            <w:r w:rsidRPr="007A21F9">
              <w:rPr>
                <w:rFonts w:eastAsia="標楷體"/>
              </w:rPr>
              <w:t>聽說讀寫</w:t>
            </w:r>
          </w:p>
        </w:tc>
        <w:tc>
          <w:tcPr>
            <w:tcW w:w="3921" w:type="dxa"/>
          </w:tcPr>
          <w:p w:rsidR="005E5DCD" w:rsidRPr="007A21F9" w:rsidRDefault="005E5DCD" w:rsidP="001D5470">
            <w:pPr>
              <w:snapToGrid w:val="0"/>
              <w:spacing w:line="260" w:lineRule="exact"/>
              <w:rPr>
                <w:rFonts w:eastAsia="標楷體"/>
                <w:sz w:val="22"/>
              </w:rPr>
            </w:pPr>
            <w:r w:rsidRPr="007A21F9">
              <w:rPr>
                <w:rFonts w:eastAsia="標楷體" w:hint="eastAsia"/>
                <w:sz w:val="22"/>
              </w:rPr>
              <w:t>可則下列任</w:t>
            </w:r>
            <w:proofErr w:type="gramStart"/>
            <w:r w:rsidRPr="007A21F9">
              <w:rPr>
                <w:rFonts w:eastAsia="標楷體" w:hint="eastAsia"/>
                <w:sz w:val="22"/>
              </w:rPr>
              <w:t>一</w:t>
            </w:r>
            <w:proofErr w:type="gramEnd"/>
            <w:r w:rsidRPr="007A21F9">
              <w:rPr>
                <w:rFonts w:eastAsia="標楷體" w:hint="eastAsia"/>
                <w:sz w:val="22"/>
              </w:rPr>
              <w:t>方式報考：</w:t>
            </w:r>
          </w:p>
          <w:p w:rsidR="005E5DCD" w:rsidRPr="007A21F9" w:rsidRDefault="005E5DCD" w:rsidP="005E5DCD">
            <w:pPr>
              <w:numPr>
                <w:ilvl w:val="0"/>
                <w:numId w:val="2"/>
              </w:numPr>
              <w:snapToGrid w:val="0"/>
              <w:spacing w:line="260" w:lineRule="exact"/>
              <w:jc w:val="left"/>
              <w:textAlignment w:val="auto"/>
              <w:rPr>
                <w:rFonts w:eastAsia="標楷體"/>
                <w:sz w:val="22"/>
              </w:rPr>
            </w:pPr>
            <w:r w:rsidRPr="007A21F9">
              <w:rPr>
                <w:rFonts w:eastAsia="標楷體" w:hint="eastAsia"/>
                <w:sz w:val="22"/>
              </w:rPr>
              <w:t>兩階段考：「聽讀」成績通過後，考「</w:t>
            </w:r>
            <w:proofErr w:type="gramStart"/>
            <w:r w:rsidRPr="007A21F9">
              <w:rPr>
                <w:rFonts w:eastAsia="標楷體" w:hint="eastAsia"/>
                <w:sz w:val="22"/>
              </w:rPr>
              <w:t>說寫</w:t>
            </w:r>
            <w:proofErr w:type="gramEnd"/>
            <w:r w:rsidRPr="007A21F9">
              <w:rPr>
                <w:rFonts w:eastAsia="標楷體" w:hint="eastAsia"/>
                <w:sz w:val="22"/>
              </w:rPr>
              <w:t>」。</w:t>
            </w:r>
          </w:p>
          <w:p w:rsidR="005E5DCD" w:rsidRPr="007A21F9" w:rsidRDefault="005E5DCD" w:rsidP="005E5DCD">
            <w:pPr>
              <w:numPr>
                <w:ilvl w:val="0"/>
                <w:numId w:val="2"/>
              </w:numPr>
              <w:snapToGrid w:val="0"/>
              <w:spacing w:line="260" w:lineRule="exact"/>
              <w:jc w:val="left"/>
              <w:textAlignment w:val="auto"/>
              <w:rPr>
                <w:rFonts w:eastAsia="標楷體"/>
                <w:sz w:val="22"/>
              </w:rPr>
            </w:pPr>
            <w:r w:rsidRPr="007A21F9">
              <w:rPr>
                <w:rFonts w:eastAsia="標楷體" w:hint="eastAsia"/>
                <w:sz w:val="22"/>
              </w:rPr>
              <w:t>一日考：「聽</w:t>
            </w:r>
            <w:proofErr w:type="gramStart"/>
            <w:r w:rsidRPr="007A21F9">
              <w:rPr>
                <w:rFonts w:eastAsia="標楷體" w:hint="eastAsia"/>
                <w:sz w:val="22"/>
              </w:rPr>
              <w:t>讀說寫</w:t>
            </w:r>
            <w:proofErr w:type="gramEnd"/>
            <w:r w:rsidRPr="007A21F9">
              <w:rPr>
                <w:rFonts w:eastAsia="標楷體" w:hint="eastAsia"/>
                <w:sz w:val="22"/>
              </w:rPr>
              <w:t>」合併一天考完。</w:t>
            </w:r>
          </w:p>
          <w:p w:rsidR="005E5DCD" w:rsidRPr="007A21F9" w:rsidRDefault="005E5DCD" w:rsidP="005E5DCD">
            <w:pPr>
              <w:numPr>
                <w:ilvl w:val="0"/>
                <w:numId w:val="1"/>
              </w:numPr>
              <w:snapToGrid w:val="0"/>
              <w:spacing w:line="260" w:lineRule="exact"/>
              <w:ind w:left="357" w:hanging="357"/>
              <w:jc w:val="left"/>
              <w:textAlignment w:val="auto"/>
              <w:rPr>
                <w:rFonts w:eastAsia="標楷體"/>
                <w:bCs/>
                <w:sz w:val="22"/>
              </w:rPr>
            </w:pPr>
            <w:r w:rsidRPr="007A21F9">
              <w:rPr>
                <w:rFonts w:eastAsia="標楷體"/>
                <w:sz w:val="22"/>
              </w:rPr>
              <w:t>資料參考：</w:t>
            </w:r>
            <w:r w:rsidRPr="007A21F9">
              <w:rPr>
                <w:rFonts w:eastAsia="標楷體"/>
                <w:sz w:val="22"/>
              </w:rPr>
              <w:t>LTTC</w:t>
            </w:r>
            <w:r w:rsidRPr="007A21F9">
              <w:rPr>
                <w:rFonts w:eastAsia="標楷體"/>
                <w:sz w:val="22"/>
              </w:rPr>
              <w:t>財團法人語言訓練測驗中心。</w:t>
            </w:r>
          </w:p>
        </w:tc>
      </w:tr>
      <w:tr w:rsidR="009F7CC1" w:rsidRPr="007A21F9" w:rsidTr="001D5470">
        <w:trPr>
          <w:jc w:val="center"/>
        </w:trPr>
        <w:tc>
          <w:tcPr>
            <w:tcW w:w="2018" w:type="dxa"/>
          </w:tcPr>
          <w:p w:rsidR="005E5DCD" w:rsidRPr="007A21F9" w:rsidRDefault="005E5DCD" w:rsidP="009F7CC1">
            <w:pPr>
              <w:snapToGrid w:val="0"/>
              <w:spacing w:line="260" w:lineRule="exact"/>
              <w:jc w:val="left"/>
              <w:rPr>
                <w:rFonts w:eastAsia="標楷體"/>
              </w:rPr>
            </w:pPr>
            <w:r w:rsidRPr="007A21F9">
              <w:rPr>
                <w:rFonts w:eastAsia="標楷體"/>
              </w:rPr>
              <w:t>外語能力測驗</w:t>
            </w:r>
            <w:r w:rsidRPr="007A21F9">
              <w:rPr>
                <w:rFonts w:eastAsia="標楷體"/>
              </w:rPr>
              <w:t>(FLPT)</w:t>
            </w:r>
          </w:p>
        </w:tc>
        <w:tc>
          <w:tcPr>
            <w:tcW w:w="2976" w:type="dxa"/>
          </w:tcPr>
          <w:p w:rsidR="005E5DCD" w:rsidRPr="007A21F9" w:rsidRDefault="005E5DCD" w:rsidP="001D5470">
            <w:pPr>
              <w:snapToGrid w:val="0"/>
              <w:spacing w:line="260" w:lineRule="exact"/>
              <w:rPr>
                <w:rFonts w:eastAsia="標楷體"/>
              </w:rPr>
            </w:pPr>
            <w:r w:rsidRPr="007A21F9">
              <w:rPr>
                <w:rFonts w:eastAsia="標楷體" w:hint="eastAsia"/>
              </w:rPr>
              <w:t>筆試（含聽力、用法、字彙與閱讀）</w:t>
            </w:r>
            <w:r w:rsidRPr="007A21F9">
              <w:rPr>
                <w:rFonts w:eastAsia="標楷體"/>
              </w:rPr>
              <w:t>195</w:t>
            </w:r>
            <w:r w:rsidRPr="007A21F9">
              <w:rPr>
                <w:rFonts w:eastAsia="標楷體"/>
              </w:rPr>
              <w:br/>
            </w:r>
            <w:r w:rsidRPr="007A21F9">
              <w:rPr>
                <w:rFonts w:eastAsia="標楷體"/>
              </w:rPr>
              <w:t>口說</w:t>
            </w:r>
            <w:r w:rsidRPr="007A21F9">
              <w:rPr>
                <w:rFonts w:eastAsia="標楷體"/>
              </w:rPr>
              <w:t>S-2+</w:t>
            </w:r>
          </w:p>
          <w:p w:rsidR="005E5DCD" w:rsidRPr="007A21F9" w:rsidRDefault="005E5DCD" w:rsidP="001D5470">
            <w:pPr>
              <w:snapToGrid w:val="0"/>
              <w:spacing w:line="260" w:lineRule="exact"/>
              <w:rPr>
                <w:rFonts w:eastAsia="標楷體"/>
              </w:rPr>
            </w:pPr>
            <w:r w:rsidRPr="007A21F9">
              <w:rPr>
                <w:rFonts w:eastAsia="標楷體" w:hint="eastAsia"/>
              </w:rPr>
              <w:t>寫作</w:t>
            </w:r>
            <w:r w:rsidRPr="007A21F9">
              <w:rPr>
                <w:rFonts w:eastAsia="標楷體" w:hint="eastAsia"/>
              </w:rPr>
              <w:t>B</w:t>
            </w:r>
          </w:p>
        </w:tc>
        <w:tc>
          <w:tcPr>
            <w:tcW w:w="1276" w:type="dxa"/>
          </w:tcPr>
          <w:p w:rsidR="005E5DCD" w:rsidRPr="007A21F9" w:rsidRDefault="005E5DCD" w:rsidP="001D5470">
            <w:pPr>
              <w:snapToGrid w:val="0"/>
              <w:spacing w:line="260" w:lineRule="exact"/>
              <w:rPr>
                <w:rFonts w:eastAsia="標楷體"/>
              </w:rPr>
            </w:pPr>
            <w:r w:rsidRPr="007A21F9">
              <w:rPr>
                <w:rFonts w:eastAsia="標楷體"/>
              </w:rPr>
              <w:t>聽說讀</w:t>
            </w:r>
            <w:r w:rsidRPr="007A21F9">
              <w:rPr>
                <w:rFonts w:eastAsia="標楷體" w:hint="eastAsia"/>
              </w:rPr>
              <w:t>寫</w:t>
            </w:r>
          </w:p>
        </w:tc>
        <w:tc>
          <w:tcPr>
            <w:tcW w:w="3921" w:type="dxa"/>
          </w:tcPr>
          <w:p w:rsidR="005E5DCD" w:rsidRPr="007A21F9" w:rsidRDefault="005E5DCD" w:rsidP="005E5DCD">
            <w:pPr>
              <w:numPr>
                <w:ilvl w:val="0"/>
                <w:numId w:val="2"/>
              </w:numPr>
              <w:snapToGrid w:val="0"/>
              <w:spacing w:line="260" w:lineRule="exact"/>
              <w:textAlignment w:val="auto"/>
              <w:rPr>
                <w:rFonts w:eastAsia="標楷體"/>
                <w:sz w:val="22"/>
              </w:rPr>
            </w:pPr>
            <w:r w:rsidRPr="007A21F9">
              <w:rPr>
                <w:rFonts w:eastAsia="標楷體" w:hint="eastAsia"/>
                <w:sz w:val="22"/>
              </w:rPr>
              <w:t>英語測驗分筆試（含聽力、用法、字彙與閱讀）、口試、寫作測驗</w:t>
            </w:r>
            <w:r w:rsidRPr="007A21F9">
              <w:rPr>
                <w:rFonts w:eastAsia="標楷體"/>
                <w:sz w:val="22"/>
              </w:rPr>
              <w:t>。</w:t>
            </w:r>
            <w:r w:rsidRPr="007A21F9">
              <w:rPr>
                <w:rFonts w:eastAsia="標楷體" w:hint="eastAsia"/>
                <w:sz w:val="22"/>
              </w:rPr>
              <w:t>受理單項或多項合併報考</w:t>
            </w:r>
            <w:r w:rsidRPr="007A21F9">
              <w:rPr>
                <w:rFonts w:eastAsia="標楷體"/>
                <w:sz w:val="22"/>
              </w:rPr>
              <w:t>。</w:t>
            </w:r>
          </w:p>
          <w:p w:rsidR="005E5DCD" w:rsidRPr="007A21F9" w:rsidRDefault="005E5DCD" w:rsidP="005E5DCD">
            <w:pPr>
              <w:numPr>
                <w:ilvl w:val="0"/>
                <w:numId w:val="1"/>
              </w:numPr>
              <w:snapToGrid w:val="0"/>
              <w:spacing w:line="260" w:lineRule="exact"/>
              <w:ind w:left="357" w:hanging="357"/>
              <w:jc w:val="left"/>
              <w:textAlignment w:val="auto"/>
              <w:rPr>
                <w:rFonts w:eastAsia="標楷體"/>
                <w:sz w:val="22"/>
              </w:rPr>
            </w:pPr>
            <w:r w:rsidRPr="007A21F9">
              <w:rPr>
                <w:rFonts w:eastAsia="標楷體"/>
                <w:sz w:val="22"/>
              </w:rPr>
              <w:t>資料參考：</w:t>
            </w:r>
            <w:r w:rsidRPr="007A21F9">
              <w:rPr>
                <w:rFonts w:eastAsia="標楷體"/>
                <w:sz w:val="22"/>
              </w:rPr>
              <w:t>LTTC</w:t>
            </w:r>
            <w:r w:rsidRPr="007A21F9">
              <w:rPr>
                <w:rFonts w:eastAsia="標楷體"/>
                <w:sz w:val="22"/>
              </w:rPr>
              <w:t>財團法人語言訓練測驗中心。</w:t>
            </w:r>
          </w:p>
        </w:tc>
      </w:tr>
      <w:tr w:rsidR="009F7CC1" w:rsidRPr="007A21F9" w:rsidTr="001D5470">
        <w:trPr>
          <w:jc w:val="center"/>
        </w:trPr>
        <w:tc>
          <w:tcPr>
            <w:tcW w:w="2018" w:type="dxa"/>
          </w:tcPr>
          <w:p w:rsidR="005E5DCD" w:rsidRPr="007A21F9" w:rsidRDefault="005E5DCD" w:rsidP="009F7CC1">
            <w:pPr>
              <w:snapToGrid w:val="0"/>
              <w:spacing w:line="260" w:lineRule="exact"/>
              <w:jc w:val="left"/>
              <w:rPr>
                <w:rFonts w:eastAsia="標楷體"/>
              </w:rPr>
            </w:pPr>
            <w:r w:rsidRPr="007A21F9">
              <w:rPr>
                <w:rFonts w:eastAsia="標楷體"/>
              </w:rPr>
              <w:t>托福</w:t>
            </w:r>
            <w:proofErr w:type="spellStart"/>
            <w:r w:rsidRPr="007A21F9">
              <w:rPr>
                <w:rFonts w:eastAsia="標楷體"/>
              </w:rPr>
              <w:t>iBT</w:t>
            </w:r>
            <w:proofErr w:type="spellEnd"/>
            <w:r w:rsidRPr="007A21F9">
              <w:rPr>
                <w:rFonts w:eastAsia="標楷體"/>
              </w:rPr>
              <w:t>測驗</w:t>
            </w:r>
            <w:r w:rsidRPr="007A21F9">
              <w:rPr>
                <w:rFonts w:eastAsia="標楷體" w:hint="eastAsia"/>
              </w:rPr>
              <w:br/>
              <w:t xml:space="preserve">  </w:t>
            </w:r>
            <w:r w:rsidRPr="007A21F9">
              <w:rPr>
                <w:rFonts w:eastAsia="標楷體"/>
              </w:rPr>
              <w:t>(</w:t>
            </w:r>
            <w:r w:rsidRPr="007A21F9">
              <w:rPr>
                <w:rFonts w:eastAsia="標楷體"/>
              </w:rPr>
              <w:t>網路型態</w:t>
            </w:r>
            <w:r w:rsidRPr="007A21F9">
              <w:rPr>
                <w:rFonts w:eastAsia="標楷體"/>
              </w:rPr>
              <w:t>)</w:t>
            </w:r>
            <w:r w:rsidRPr="007A21F9">
              <w:rPr>
                <w:rFonts w:eastAsia="標楷體"/>
              </w:rPr>
              <w:br/>
              <w:t xml:space="preserve">(TOEFL </w:t>
            </w:r>
            <w:proofErr w:type="spellStart"/>
            <w:r w:rsidRPr="007A21F9">
              <w:rPr>
                <w:rFonts w:eastAsia="標楷體"/>
              </w:rPr>
              <w:t>iBT</w:t>
            </w:r>
            <w:proofErr w:type="spellEnd"/>
            <w:r w:rsidRPr="007A21F9">
              <w:rPr>
                <w:rFonts w:eastAsia="標楷體"/>
              </w:rPr>
              <w:t>)</w:t>
            </w:r>
          </w:p>
        </w:tc>
        <w:tc>
          <w:tcPr>
            <w:tcW w:w="2976" w:type="dxa"/>
          </w:tcPr>
          <w:p w:rsidR="005E5DCD" w:rsidRPr="007A21F9" w:rsidRDefault="005E5DCD" w:rsidP="001D5470">
            <w:pPr>
              <w:snapToGrid w:val="0"/>
              <w:spacing w:line="260" w:lineRule="exact"/>
              <w:rPr>
                <w:rFonts w:eastAsia="標楷體"/>
              </w:rPr>
            </w:pPr>
            <w:r w:rsidRPr="007A21F9">
              <w:rPr>
                <w:rFonts w:eastAsia="標楷體"/>
              </w:rPr>
              <w:t>聽力</w:t>
            </w:r>
            <w:r w:rsidRPr="007A21F9">
              <w:rPr>
                <w:rFonts w:eastAsia="標楷體"/>
              </w:rPr>
              <w:t>21</w:t>
            </w:r>
            <w:r w:rsidRPr="007A21F9">
              <w:rPr>
                <w:rFonts w:eastAsia="標楷體"/>
              </w:rPr>
              <w:t>；閱讀</w:t>
            </w:r>
            <w:r w:rsidRPr="007A21F9">
              <w:rPr>
                <w:rFonts w:eastAsia="標楷體"/>
              </w:rPr>
              <w:t>22</w:t>
            </w:r>
          </w:p>
          <w:p w:rsidR="005E5DCD" w:rsidRPr="007A21F9" w:rsidRDefault="005E5DCD" w:rsidP="001D5470">
            <w:pPr>
              <w:snapToGrid w:val="0"/>
              <w:spacing w:line="260" w:lineRule="exact"/>
              <w:rPr>
                <w:rFonts w:eastAsia="標楷體"/>
              </w:rPr>
            </w:pPr>
            <w:r w:rsidRPr="007A21F9">
              <w:rPr>
                <w:rFonts w:eastAsia="標楷體"/>
              </w:rPr>
              <w:t>口說</w:t>
            </w:r>
            <w:r w:rsidRPr="007A21F9">
              <w:rPr>
                <w:rFonts w:eastAsia="標楷體"/>
              </w:rPr>
              <w:t>23</w:t>
            </w:r>
            <w:r w:rsidRPr="007A21F9">
              <w:rPr>
                <w:rFonts w:eastAsia="標楷體"/>
              </w:rPr>
              <w:t>；寫作</w:t>
            </w:r>
            <w:r w:rsidRPr="007A21F9">
              <w:rPr>
                <w:rFonts w:eastAsia="標楷體"/>
              </w:rPr>
              <w:t>21</w:t>
            </w:r>
          </w:p>
        </w:tc>
        <w:tc>
          <w:tcPr>
            <w:tcW w:w="1276" w:type="dxa"/>
          </w:tcPr>
          <w:p w:rsidR="005E5DCD" w:rsidRPr="007A21F9" w:rsidRDefault="005E5DCD" w:rsidP="001D5470">
            <w:pPr>
              <w:snapToGrid w:val="0"/>
              <w:spacing w:line="260" w:lineRule="exact"/>
              <w:rPr>
                <w:rFonts w:eastAsia="標楷體"/>
              </w:rPr>
            </w:pPr>
            <w:r w:rsidRPr="007A21F9">
              <w:rPr>
                <w:rFonts w:eastAsia="標楷體"/>
              </w:rPr>
              <w:t>聽說讀寫</w:t>
            </w:r>
          </w:p>
        </w:tc>
        <w:tc>
          <w:tcPr>
            <w:tcW w:w="3921" w:type="dxa"/>
          </w:tcPr>
          <w:p w:rsidR="005E5DCD" w:rsidRPr="007A21F9" w:rsidRDefault="005E5DCD" w:rsidP="005E5DCD">
            <w:pPr>
              <w:numPr>
                <w:ilvl w:val="0"/>
                <w:numId w:val="2"/>
              </w:numPr>
              <w:snapToGrid w:val="0"/>
              <w:spacing w:line="260" w:lineRule="exact"/>
              <w:jc w:val="left"/>
              <w:textAlignment w:val="auto"/>
              <w:rPr>
                <w:rFonts w:eastAsia="標楷體"/>
                <w:sz w:val="22"/>
              </w:rPr>
            </w:pPr>
            <w:r w:rsidRPr="007A21F9">
              <w:rPr>
                <w:rFonts w:eastAsia="標楷體"/>
                <w:sz w:val="22"/>
              </w:rPr>
              <w:t>無分項考試。</w:t>
            </w:r>
          </w:p>
          <w:p w:rsidR="005E5DCD" w:rsidRPr="007A21F9" w:rsidRDefault="005E5DCD" w:rsidP="005E5DCD">
            <w:pPr>
              <w:numPr>
                <w:ilvl w:val="0"/>
                <w:numId w:val="2"/>
              </w:numPr>
              <w:snapToGrid w:val="0"/>
              <w:spacing w:line="260" w:lineRule="exact"/>
              <w:jc w:val="left"/>
              <w:textAlignment w:val="auto"/>
              <w:rPr>
                <w:rFonts w:eastAsia="標楷體"/>
                <w:sz w:val="22"/>
              </w:rPr>
            </w:pPr>
            <w:r w:rsidRPr="007A21F9">
              <w:rPr>
                <w:rFonts w:eastAsia="標楷體"/>
                <w:sz w:val="22"/>
              </w:rPr>
              <w:t>成績須符合各分項標準。</w:t>
            </w:r>
          </w:p>
          <w:p w:rsidR="005E5DCD" w:rsidRPr="007A21F9" w:rsidRDefault="005E5DCD" w:rsidP="005E5DCD">
            <w:pPr>
              <w:numPr>
                <w:ilvl w:val="0"/>
                <w:numId w:val="1"/>
              </w:numPr>
              <w:snapToGrid w:val="0"/>
              <w:spacing w:line="260" w:lineRule="exact"/>
              <w:ind w:left="357" w:hanging="357"/>
              <w:jc w:val="left"/>
              <w:textAlignment w:val="auto"/>
              <w:rPr>
                <w:rFonts w:eastAsia="標楷體"/>
                <w:sz w:val="22"/>
              </w:rPr>
            </w:pPr>
            <w:r w:rsidRPr="007A21F9">
              <w:rPr>
                <w:rFonts w:eastAsia="標楷體"/>
                <w:sz w:val="22"/>
              </w:rPr>
              <w:t>資料參考：</w:t>
            </w:r>
            <w:r w:rsidRPr="007A21F9">
              <w:rPr>
                <w:rFonts w:eastAsia="標楷體"/>
                <w:sz w:val="22"/>
              </w:rPr>
              <w:t>ETS</w:t>
            </w:r>
            <w:r w:rsidRPr="007A21F9">
              <w:rPr>
                <w:rFonts w:eastAsia="標楷體"/>
                <w:sz w:val="22"/>
              </w:rPr>
              <w:t>臺灣</w:t>
            </w:r>
            <w:proofErr w:type="gramStart"/>
            <w:r w:rsidRPr="007A21F9">
              <w:rPr>
                <w:rFonts w:eastAsia="標楷體"/>
                <w:sz w:val="22"/>
              </w:rPr>
              <w:t>區代表忠欣股份有限公司</w:t>
            </w:r>
            <w:proofErr w:type="gramEnd"/>
            <w:r w:rsidRPr="007A21F9">
              <w:rPr>
                <w:rFonts w:eastAsia="標楷體"/>
                <w:sz w:val="22"/>
              </w:rPr>
              <w:t>。</w:t>
            </w:r>
          </w:p>
        </w:tc>
      </w:tr>
      <w:tr w:rsidR="009F7CC1" w:rsidRPr="007A21F9" w:rsidTr="001D5470">
        <w:trPr>
          <w:jc w:val="center"/>
        </w:trPr>
        <w:tc>
          <w:tcPr>
            <w:tcW w:w="2018" w:type="dxa"/>
          </w:tcPr>
          <w:p w:rsidR="005E5DCD" w:rsidRPr="007A21F9" w:rsidRDefault="005E5DCD" w:rsidP="009F7CC1">
            <w:pPr>
              <w:snapToGrid w:val="0"/>
              <w:spacing w:line="260" w:lineRule="exact"/>
              <w:jc w:val="left"/>
              <w:rPr>
                <w:rFonts w:eastAsia="標楷體"/>
              </w:rPr>
            </w:pPr>
            <w:r w:rsidRPr="007A21F9">
              <w:rPr>
                <w:rFonts w:eastAsia="標楷體"/>
              </w:rPr>
              <w:t>雅思</w:t>
            </w:r>
            <w:r w:rsidRPr="007A21F9">
              <w:rPr>
                <w:rFonts w:eastAsia="標楷體"/>
              </w:rPr>
              <w:t>(IELTS)</w:t>
            </w:r>
          </w:p>
        </w:tc>
        <w:tc>
          <w:tcPr>
            <w:tcW w:w="2976" w:type="dxa"/>
          </w:tcPr>
          <w:p w:rsidR="005E5DCD" w:rsidRPr="007A21F9" w:rsidRDefault="005E5DCD" w:rsidP="001D5470">
            <w:pPr>
              <w:snapToGrid w:val="0"/>
              <w:spacing w:line="260" w:lineRule="exact"/>
              <w:rPr>
                <w:rFonts w:eastAsia="標楷體"/>
              </w:rPr>
            </w:pPr>
            <w:r w:rsidRPr="007A21F9">
              <w:rPr>
                <w:rFonts w:eastAsia="標楷體"/>
              </w:rPr>
              <w:t>6.0</w:t>
            </w:r>
          </w:p>
        </w:tc>
        <w:tc>
          <w:tcPr>
            <w:tcW w:w="1276" w:type="dxa"/>
          </w:tcPr>
          <w:p w:rsidR="005E5DCD" w:rsidRPr="007A21F9" w:rsidRDefault="005E5DCD" w:rsidP="001D5470">
            <w:pPr>
              <w:snapToGrid w:val="0"/>
              <w:spacing w:line="260" w:lineRule="exact"/>
              <w:rPr>
                <w:rFonts w:eastAsia="標楷體"/>
              </w:rPr>
            </w:pPr>
            <w:r w:rsidRPr="007A21F9">
              <w:rPr>
                <w:rFonts w:eastAsia="標楷體"/>
              </w:rPr>
              <w:t>聽說讀寫</w:t>
            </w:r>
          </w:p>
        </w:tc>
        <w:tc>
          <w:tcPr>
            <w:tcW w:w="3921" w:type="dxa"/>
          </w:tcPr>
          <w:p w:rsidR="005E5DCD" w:rsidRPr="007A21F9" w:rsidRDefault="005E5DCD" w:rsidP="005E5DCD">
            <w:pPr>
              <w:numPr>
                <w:ilvl w:val="0"/>
                <w:numId w:val="2"/>
              </w:numPr>
              <w:snapToGrid w:val="0"/>
              <w:spacing w:line="260" w:lineRule="exact"/>
              <w:jc w:val="left"/>
              <w:textAlignment w:val="auto"/>
              <w:rPr>
                <w:rFonts w:eastAsia="標楷體"/>
                <w:sz w:val="22"/>
              </w:rPr>
            </w:pPr>
            <w:r w:rsidRPr="007A21F9">
              <w:rPr>
                <w:rFonts w:eastAsia="標楷體"/>
                <w:sz w:val="22"/>
              </w:rPr>
              <w:t>無分項考試。</w:t>
            </w:r>
          </w:p>
          <w:p w:rsidR="005E5DCD" w:rsidRPr="007A21F9" w:rsidRDefault="005E5DCD" w:rsidP="005E5DCD">
            <w:pPr>
              <w:numPr>
                <w:ilvl w:val="0"/>
                <w:numId w:val="1"/>
              </w:numPr>
              <w:snapToGrid w:val="0"/>
              <w:spacing w:line="260" w:lineRule="exact"/>
              <w:ind w:left="357" w:hanging="357"/>
              <w:jc w:val="left"/>
              <w:textAlignment w:val="auto"/>
              <w:rPr>
                <w:rFonts w:eastAsia="標楷體"/>
                <w:sz w:val="22"/>
              </w:rPr>
            </w:pPr>
            <w:r w:rsidRPr="007A21F9">
              <w:rPr>
                <w:rFonts w:eastAsia="標楷體"/>
                <w:sz w:val="22"/>
              </w:rPr>
              <w:t>資料參考：</w:t>
            </w:r>
            <w:r w:rsidRPr="007A21F9">
              <w:rPr>
                <w:rFonts w:eastAsia="標楷體" w:hint="eastAsia"/>
                <w:sz w:val="22"/>
              </w:rPr>
              <w:t>英國劍橋大學</w:t>
            </w:r>
            <w:proofErr w:type="gramStart"/>
            <w:r w:rsidRPr="007A21F9">
              <w:rPr>
                <w:rFonts w:eastAsia="標楷體" w:hint="eastAsia"/>
                <w:sz w:val="22"/>
              </w:rPr>
              <w:t>語言測評考試</w:t>
            </w:r>
            <w:proofErr w:type="gramEnd"/>
            <w:r w:rsidRPr="007A21F9">
              <w:rPr>
                <w:rFonts w:eastAsia="標楷體" w:hint="eastAsia"/>
                <w:sz w:val="22"/>
              </w:rPr>
              <w:t>院</w:t>
            </w:r>
            <w:r w:rsidRPr="007A21F9">
              <w:rPr>
                <w:rFonts w:eastAsia="標楷體"/>
                <w:sz w:val="22"/>
              </w:rPr>
              <w:t>。</w:t>
            </w:r>
          </w:p>
        </w:tc>
      </w:tr>
      <w:tr w:rsidR="009F7CC1" w:rsidRPr="007A21F9" w:rsidTr="001D5470">
        <w:trPr>
          <w:jc w:val="center"/>
        </w:trPr>
        <w:tc>
          <w:tcPr>
            <w:tcW w:w="2018" w:type="dxa"/>
          </w:tcPr>
          <w:p w:rsidR="005E5DCD" w:rsidRPr="007A21F9" w:rsidRDefault="005E5DCD" w:rsidP="009F7CC1">
            <w:pPr>
              <w:snapToGrid w:val="0"/>
              <w:spacing w:line="260" w:lineRule="exact"/>
              <w:jc w:val="left"/>
              <w:rPr>
                <w:rFonts w:eastAsia="標楷體"/>
              </w:rPr>
            </w:pPr>
            <w:r w:rsidRPr="007A21F9">
              <w:rPr>
                <w:rFonts w:eastAsia="標楷體"/>
              </w:rPr>
              <w:t>劍橋五級國際英語認證</w:t>
            </w:r>
            <w:r w:rsidRPr="007A21F9">
              <w:rPr>
                <w:rFonts w:eastAsia="標楷體" w:hint="eastAsia"/>
              </w:rPr>
              <w:t>(</w:t>
            </w:r>
            <w:r w:rsidRPr="007A21F9">
              <w:rPr>
                <w:rFonts w:eastAsia="標楷體"/>
              </w:rPr>
              <w:t>Cambridge English</w:t>
            </w:r>
            <w:r w:rsidRPr="007A21F9">
              <w:rPr>
                <w:rFonts w:eastAsia="標楷體" w:hint="eastAsia"/>
              </w:rPr>
              <w:t>)</w:t>
            </w:r>
          </w:p>
        </w:tc>
        <w:tc>
          <w:tcPr>
            <w:tcW w:w="2976" w:type="dxa"/>
          </w:tcPr>
          <w:p w:rsidR="005E5DCD" w:rsidRPr="007A21F9" w:rsidRDefault="005E5DCD" w:rsidP="001D5470">
            <w:pPr>
              <w:snapToGrid w:val="0"/>
              <w:spacing w:line="260" w:lineRule="exact"/>
              <w:rPr>
                <w:rFonts w:eastAsia="標楷體"/>
              </w:rPr>
            </w:pPr>
            <w:r w:rsidRPr="007A21F9">
              <w:rPr>
                <w:rFonts w:eastAsia="標楷體" w:hint="eastAsia"/>
              </w:rPr>
              <w:t>Cambridge English : First</w:t>
            </w:r>
          </w:p>
          <w:p w:rsidR="005E5DCD" w:rsidRPr="007A21F9" w:rsidRDefault="005E5DCD" w:rsidP="001D5470">
            <w:pPr>
              <w:snapToGrid w:val="0"/>
              <w:spacing w:line="260" w:lineRule="exact"/>
              <w:rPr>
                <w:rFonts w:eastAsia="標楷體"/>
              </w:rPr>
            </w:pPr>
            <w:r w:rsidRPr="007A21F9">
              <w:rPr>
                <w:rFonts w:eastAsia="標楷體" w:hint="eastAsia"/>
              </w:rPr>
              <w:t>舊稱</w:t>
            </w:r>
            <w:r w:rsidRPr="007A21F9">
              <w:rPr>
                <w:rFonts w:eastAsia="標楷體" w:hint="eastAsia"/>
              </w:rPr>
              <w:t>(FCE)</w:t>
            </w:r>
          </w:p>
        </w:tc>
        <w:tc>
          <w:tcPr>
            <w:tcW w:w="1276" w:type="dxa"/>
          </w:tcPr>
          <w:p w:rsidR="005E5DCD" w:rsidRPr="007A21F9" w:rsidRDefault="005E5DCD" w:rsidP="001D5470">
            <w:pPr>
              <w:snapToGrid w:val="0"/>
              <w:spacing w:line="260" w:lineRule="exact"/>
              <w:rPr>
                <w:rFonts w:eastAsia="標楷體"/>
              </w:rPr>
            </w:pPr>
            <w:r w:rsidRPr="007A21F9">
              <w:rPr>
                <w:rFonts w:eastAsia="標楷體"/>
              </w:rPr>
              <w:t>聽說讀寫</w:t>
            </w:r>
          </w:p>
        </w:tc>
        <w:tc>
          <w:tcPr>
            <w:tcW w:w="3921" w:type="dxa"/>
          </w:tcPr>
          <w:p w:rsidR="005E5DCD" w:rsidRPr="007A21F9" w:rsidRDefault="005E5DCD" w:rsidP="005E5DCD">
            <w:pPr>
              <w:numPr>
                <w:ilvl w:val="0"/>
                <w:numId w:val="2"/>
              </w:numPr>
              <w:snapToGrid w:val="0"/>
              <w:spacing w:line="260" w:lineRule="exact"/>
              <w:jc w:val="left"/>
              <w:textAlignment w:val="auto"/>
              <w:rPr>
                <w:rFonts w:eastAsia="標楷體"/>
                <w:sz w:val="22"/>
              </w:rPr>
            </w:pPr>
            <w:r w:rsidRPr="007A21F9">
              <w:rPr>
                <w:rFonts w:eastAsia="標楷體"/>
                <w:sz w:val="22"/>
              </w:rPr>
              <w:t>無分項考試。</w:t>
            </w:r>
          </w:p>
          <w:p w:rsidR="005E5DCD" w:rsidRPr="007A21F9" w:rsidRDefault="005E5DCD" w:rsidP="005E5DCD">
            <w:pPr>
              <w:numPr>
                <w:ilvl w:val="0"/>
                <w:numId w:val="1"/>
              </w:numPr>
              <w:snapToGrid w:val="0"/>
              <w:spacing w:line="260" w:lineRule="exact"/>
              <w:ind w:left="357" w:hanging="357"/>
              <w:jc w:val="left"/>
              <w:textAlignment w:val="auto"/>
              <w:rPr>
                <w:rFonts w:eastAsia="標楷體"/>
                <w:bCs/>
                <w:sz w:val="22"/>
              </w:rPr>
            </w:pPr>
            <w:r w:rsidRPr="007A21F9">
              <w:rPr>
                <w:rFonts w:eastAsia="標楷體"/>
                <w:sz w:val="22"/>
              </w:rPr>
              <w:t>資料參考：</w:t>
            </w:r>
            <w:r w:rsidRPr="007A21F9">
              <w:rPr>
                <w:rFonts w:eastAsia="標楷體" w:hint="eastAsia"/>
                <w:sz w:val="22"/>
              </w:rPr>
              <w:t>英國劍橋大學</w:t>
            </w:r>
            <w:proofErr w:type="gramStart"/>
            <w:r w:rsidRPr="007A21F9">
              <w:rPr>
                <w:rFonts w:eastAsia="標楷體" w:hint="eastAsia"/>
                <w:sz w:val="22"/>
              </w:rPr>
              <w:t>語言測評考試</w:t>
            </w:r>
            <w:proofErr w:type="gramEnd"/>
            <w:r w:rsidRPr="007A21F9">
              <w:rPr>
                <w:rFonts w:eastAsia="標楷體" w:hint="eastAsia"/>
                <w:sz w:val="22"/>
              </w:rPr>
              <w:t>院</w:t>
            </w:r>
            <w:r w:rsidRPr="007A21F9">
              <w:rPr>
                <w:rFonts w:eastAsia="標楷體"/>
                <w:sz w:val="22"/>
              </w:rPr>
              <w:t>。</w:t>
            </w:r>
          </w:p>
        </w:tc>
      </w:tr>
      <w:tr w:rsidR="009F7CC1" w:rsidRPr="007A21F9" w:rsidTr="001D5470">
        <w:trPr>
          <w:trHeight w:val="629"/>
          <w:jc w:val="center"/>
        </w:trPr>
        <w:tc>
          <w:tcPr>
            <w:tcW w:w="2018" w:type="dxa"/>
          </w:tcPr>
          <w:p w:rsidR="005E5DCD" w:rsidRPr="007A21F9" w:rsidRDefault="005E5DCD" w:rsidP="009F7CC1">
            <w:pPr>
              <w:snapToGrid w:val="0"/>
              <w:spacing w:line="260" w:lineRule="exact"/>
              <w:jc w:val="left"/>
              <w:rPr>
                <w:rFonts w:eastAsia="標楷體"/>
              </w:rPr>
            </w:pPr>
            <w:r w:rsidRPr="007A21F9">
              <w:rPr>
                <w:rFonts w:eastAsia="標楷體"/>
              </w:rPr>
              <w:t>劍橋</w:t>
            </w:r>
            <w:proofErr w:type="gramStart"/>
            <w:r w:rsidRPr="007A21F9">
              <w:rPr>
                <w:rFonts w:eastAsia="標楷體"/>
              </w:rPr>
              <w:t>博思職</w:t>
            </w:r>
            <w:proofErr w:type="gramEnd"/>
            <w:r w:rsidRPr="007A21F9">
              <w:rPr>
                <w:rFonts w:eastAsia="標楷體"/>
              </w:rPr>
              <w:t>場英語檢測</w:t>
            </w:r>
            <w:r w:rsidRPr="007A21F9">
              <w:rPr>
                <w:rFonts w:eastAsia="標楷體"/>
              </w:rPr>
              <w:t>(BULATS)</w:t>
            </w:r>
          </w:p>
        </w:tc>
        <w:tc>
          <w:tcPr>
            <w:tcW w:w="2976" w:type="dxa"/>
          </w:tcPr>
          <w:p w:rsidR="005E5DCD" w:rsidRPr="007A21F9" w:rsidRDefault="005E5DCD" w:rsidP="001D5470">
            <w:pPr>
              <w:snapToGrid w:val="0"/>
              <w:spacing w:line="260" w:lineRule="exact"/>
              <w:rPr>
                <w:rFonts w:eastAsia="標楷體"/>
              </w:rPr>
            </w:pPr>
            <w:r w:rsidRPr="007A21F9">
              <w:rPr>
                <w:rFonts w:eastAsia="標楷體"/>
              </w:rPr>
              <w:t>The Association of Language Testers in Europe</w:t>
            </w:r>
          </w:p>
          <w:p w:rsidR="005E5DCD" w:rsidRPr="007A21F9" w:rsidRDefault="005E5DCD" w:rsidP="001D5470">
            <w:pPr>
              <w:snapToGrid w:val="0"/>
              <w:spacing w:line="260" w:lineRule="exact"/>
              <w:rPr>
                <w:rFonts w:eastAsia="標楷體"/>
              </w:rPr>
            </w:pPr>
            <w:r w:rsidRPr="007A21F9">
              <w:rPr>
                <w:rFonts w:eastAsia="標楷體"/>
              </w:rPr>
              <w:t>(ALTE) Level 3</w:t>
            </w:r>
          </w:p>
        </w:tc>
        <w:tc>
          <w:tcPr>
            <w:tcW w:w="1276" w:type="dxa"/>
          </w:tcPr>
          <w:p w:rsidR="005E5DCD" w:rsidRPr="007A21F9" w:rsidRDefault="005E5DCD" w:rsidP="001D5470">
            <w:pPr>
              <w:snapToGrid w:val="0"/>
              <w:spacing w:line="260" w:lineRule="exact"/>
              <w:rPr>
                <w:rFonts w:eastAsia="標楷體"/>
              </w:rPr>
            </w:pPr>
            <w:r w:rsidRPr="007A21F9">
              <w:rPr>
                <w:rFonts w:eastAsia="標楷體"/>
              </w:rPr>
              <w:t>聽說讀寫</w:t>
            </w:r>
          </w:p>
        </w:tc>
        <w:tc>
          <w:tcPr>
            <w:tcW w:w="3921" w:type="dxa"/>
          </w:tcPr>
          <w:p w:rsidR="005E5DCD" w:rsidRPr="007A21F9" w:rsidRDefault="005E5DCD" w:rsidP="005E5DCD">
            <w:pPr>
              <w:numPr>
                <w:ilvl w:val="0"/>
                <w:numId w:val="2"/>
              </w:numPr>
              <w:snapToGrid w:val="0"/>
              <w:spacing w:line="260" w:lineRule="exact"/>
              <w:jc w:val="left"/>
              <w:textAlignment w:val="auto"/>
              <w:rPr>
                <w:rFonts w:eastAsia="標楷體"/>
                <w:sz w:val="22"/>
              </w:rPr>
            </w:pPr>
            <w:r w:rsidRPr="007A21F9">
              <w:rPr>
                <w:rFonts w:eastAsia="標楷體"/>
                <w:sz w:val="22"/>
              </w:rPr>
              <w:t>聽、說、讀、寫可分</w:t>
            </w:r>
            <w:proofErr w:type="gramStart"/>
            <w:r w:rsidRPr="007A21F9">
              <w:rPr>
                <w:rFonts w:eastAsia="標楷體"/>
                <w:sz w:val="22"/>
              </w:rPr>
              <w:t>項單考</w:t>
            </w:r>
            <w:proofErr w:type="gramEnd"/>
            <w:r w:rsidRPr="007A21F9">
              <w:rPr>
                <w:rFonts w:eastAsia="標楷體"/>
                <w:sz w:val="22"/>
              </w:rPr>
              <w:t>。</w:t>
            </w:r>
          </w:p>
          <w:p w:rsidR="005E5DCD" w:rsidRPr="007A21F9" w:rsidRDefault="005E5DCD" w:rsidP="005E5DCD">
            <w:pPr>
              <w:numPr>
                <w:ilvl w:val="0"/>
                <w:numId w:val="1"/>
              </w:numPr>
              <w:snapToGrid w:val="0"/>
              <w:spacing w:line="260" w:lineRule="exact"/>
              <w:ind w:left="357" w:hanging="357"/>
              <w:jc w:val="left"/>
              <w:textAlignment w:val="auto"/>
              <w:rPr>
                <w:rFonts w:eastAsia="標楷體"/>
                <w:sz w:val="22"/>
              </w:rPr>
            </w:pPr>
            <w:r w:rsidRPr="007A21F9">
              <w:rPr>
                <w:rFonts w:eastAsia="標楷體"/>
                <w:sz w:val="22"/>
              </w:rPr>
              <w:t>資料參考：</w:t>
            </w:r>
            <w:r w:rsidRPr="007A21F9">
              <w:rPr>
                <w:rFonts w:eastAsia="標楷體" w:hint="eastAsia"/>
                <w:sz w:val="22"/>
              </w:rPr>
              <w:t>英國劍橋大學</w:t>
            </w:r>
            <w:proofErr w:type="gramStart"/>
            <w:r w:rsidRPr="007A21F9">
              <w:rPr>
                <w:rFonts w:eastAsia="標楷體" w:hint="eastAsia"/>
                <w:sz w:val="22"/>
              </w:rPr>
              <w:t>語言測評考試</w:t>
            </w:r>
            <w:proofErr w:type="gramEnd"/>
            <w:r w:rsidRPr="007A21F9">
              <w:rPr>
                <w:rFonts w:eastAsia="標楷體" w:hint="eastAsia"/>
                <w:sz w:val="22"/>
              </w:rPr>
              <w:t>院</w:t>
            </w:r>
            <w:r w:rsidRPr="007A21F9">
              <w:rPr>
                <w:rFonts w:eastAsia="標楷體"/>
                <w:sz w:val="22"/>
              </w:rPr>
              <w:t>。</w:t>
            </w:r>
          </w:p>
        </w:tc>
      </w:tr>
      <w:tr w:rsidR="009F7CC1" w:rsidRPr="007A21F9" w:rsidTr="001D5470">
        <w:trPr>
          <w:trHeight w:val="629"/>
          <w:jc w:val="center"/>
        </w:trPr>
        <w:tc>
          <w:tcPr>
            <w:tcW w:w="2018" w:type="dxa"/>
          </w:tcPr>
          <w:p w:rsidR="005E5DCD" w:rsidRPr="007A21F9" w:rsidRDefault="005E5DCD" w:rsidP="009F7CC1">
            <w:pPr>
              <w:snapToGrid w:val="0"/>
              <w:spacing w:line="260" w:lineRule="exact"/>
              <w:jc w:val="left"/>
              <w:rPr>
                <w:rFonts w:eastAsia="標楷體"/>
              </w:rPr>
            </w:pPr>
            <w:r w:rsidRPr="007A21F9">
              <w:rPr>
                <w:rFonts w:eastAsia="標楷體" w:hint="eastAsia"/>
              </w:rPr>
              <w:t>PTE</w:t>
            </w:r>
            <w:r w:rsidRPr="007A21F9">
              <w:rPr>
                <w:rFonts w:eastAsia="標楷體" w:hint="eastAsia"/>
              </w:rPr>
              <w:t>學術英語考試</w:t>
            </w:r>
            <w:r w:rsidRPr="007A21F9">
              <w:rPr>
                <w:rFonts w:eastAsia="標楷體"/>
              </w:rPr>
              <w:t>(</w:t>
            </w:r>
            <w:r w:rsidRPr="007A21F9">
              <w:rPr>
                <w:rFonts w:eastAsia="標楷體" w:hint="eastAsia"/>
              </w:rPr>
              <w:t>PTE-A</w:t>
            </w:r>
            <w:r w:rsidRPr="007A21F9">
              <w:rPr>
                <w:rFonts w:eastAsia="標楷體"/>
              </w:rPr>
              <w:t>)</w:t>
            </w:r>
          </w:p>
        </w:tc>
        <w:tc>
          <w:tcPr>
            <w:tcW w:w="2976" w:type="dxa"/>
          </w:tcPr>
          <w:p w:rsidR="005E5DCD" w:rsidRPr="007A21F9" w:rsidRDefault="005E5DCD" w:rsidP="001D5470">
            <w:pPr>
              <w:snapToGrid w:val="0"/>
              <w:spacing w:line="260" w:lineRule="exact"/>
              <w:rPr>
                <w:rFonts w:eastAsia="標楷體"/>
              </w:rPr>
            </w:pPr>
            <w:r w:rsidRPr="007A21F9">
              <w:rPr>
                <w:rFonts w:eastAsia="標楷體"/>
              </w:rPr>
              <w:t>聽力</w:t>
            </w:r>
            <w:r w:rsidRPr="007A21F9">
              <w:rPr>
                <w:rFonts w:eastAsia="標楷體" w:hint="eastAsia"/>
              </w:rPr>
              <w:t>59</w:t>
            </w:r>
            <w:r w:rsidRPr="007A21F9">
              <w:rPr>
                <w:rFonts w:eastAsia="標楷體"/>
              </w:rPr>
              <w:t>；閱讀</w:t>
            </w:r>
            <w:r w:rsidRPr="007A21F9">
              <w:rPr>
                <w:rFonts w:eastAsia="標楷體" w:hint="eastAsia"/>
              </w:rPr>
              <w:t>59</w:t>
            </w:r>
          </w:p>
          <w:p w:rsidR="005E5DCD" w:rsidRPr="007A21F9" w:rsidRDefault="005E5DCD" w:rsidP="001D5470">
            <w:pPr>
              <w:snapToGrid w:val="0"/>
              <w:spacing w:line="260" w:lineRule="exact"/>
              <w:rPr>
                <w:rFonts w:eastAsia="標楷體"/>
              </w:rPr>
            </w:pPr>
            <w:r w:rsidRPr="007A21F9">
              <w:rPr>
                <w:rFonts w:eastAsia="標楷體"/>
              </w:rPr>
              <w:t>口說</w:t>
            </w:r>
            <w:r w:rsidRPr="007A21F9">
              <w:rPr>
                <w:rFonts w:eastAsia="標楷體" w:hint="eastAsia"/>
              </w:rPr>
              <w:t>59</w:t>
            </w:r>
            <w:r w:rsidRPr="007A21F9">
              <w:rPr>
                <w:rFonts w:eastAsia="標楷體"/>
              </w:rPr>
              <w:t>；寫作</w:t>
            </w:r>
            <w:r w:rsidRPr="007A21F9">
              <w:rPr>
                <w:rFonts w:eastAsia="標楷體" w:hint="eastAsia"/>
              </w:rPr>
              <w:t>59</w:t>
            </w:r>
          </w:p>
        </w:tc>
        <w:tc>
          <w:tcPr>
            <w:tcW w:w="1276" w:type="dxa"/>
          </w:tcPr>
          <w:p w:rsidR="005E5DCD" w:rsidRPr="007A21F9" w:rsidRDefault="005E5DCD" w:rsidP="001D5470">
            <w:pPr>
              <w:snapToGrid w:val="0"/>
              <w:spacing w:line="260" w:lineRule="exact"/>
              <w:rPr>
                <w:rFonts w:eastAsia="標楷體"/>
              </w:rPr>
            </w:pPr>
            <w:r w:rsidRPr="007A21F9">
              <w:rPr>
                <w:rFonts w:eastAsia="標楷體"/>
              </w:rPr>
              <w:t>聽說讀</w:t>
            </w:r>
            <w:r w:rsidRPr="007A21F9">
              <w:rPr>
                <w:rFonts w:eastAsia="標楷體" w:hint="eastAsia"/>
              </w:rPr>
              <w:t>寫</w:t>
            </w:r>
          </w:p>
        </w:tc>
        <w:tc>
          <w:tcPr>
            <w:tcW w:w="3921" w:type="dxa"/>
          </w:tcPr>
          <w:p w:rsidR="005E5DCD" w:rsidRPr="007A21F9" w:rsidRDefault="005E5DCD" w:rsidP="005E5DCD">
            <w:pPr>
              <w:numPr>
                <w:ilvl w:val="0"/>
                <w:numId w:val="2"/>
              </w:numPr>
              <w:snapToGrid w:val="0"/>
              <w:spacing w:line="260" w:lineRule="exact"/>
              <w:jc w:val="left"/>
              <w:textAlignment w:val="auto"/>
              <w:rPr>
                <w:rFonts w:eastAsia="標楷體"/>
                <w:sz w:val="22"/>
              </w:rPr>
            </w:pPr>
            <w:r w:rsidRPr="007A21F9">
              <w:rPr>
                <w:rFonts w:eastAsia="標楷體" w:hint="eastAsia"/>
                <w:sz w:val="22"/>
              </w:rPr>
              <w:t>無分項考試。</w:t>
            </w:r>
          </w:p>
          <w:p w:rsidR="005E5DCD" w:rsidRPr="007A21F9" w:rsidRDefault="005E5DCD" w:rsidP="005E5DCD">
            <w:pPr>
              <w:numPr>
                <w:ilvl w:val="0"/>
                <w:numId w:val="2"/>
              </w:numPr>
              <w:snapToGrid w:val="0"/>
              <w:spacing w:line="260" w:lineRule="exact"/>
              <w:jc w:val="left"/>
              <w:textAlignment w:val="auto"/>
              <w:rPr>
                <w:rFonts w:eastAsia="標楷體"/>
                <w:sz w:val="22"/>
              </w:rPr>
            </w:pPr>
            <w:r w:rsidRPr="007A21F9">
              <w:rPr>
                <w:rFonts w:eastAsia="標楷體"/>
                <w:sz w:val="22"/>
              </w:rPr>
              <w:t>成績須符合各分項標準。</w:t>
            </w:r>
          </w:p>
          <w:p w:rsidR="005E5DCD" w:rsidRPr="007A21F9" w:rsidRDefault="005E5DCD" w:rsidP="005E5DCD">
            <w:pPr>
              <w:numPr>
                <w:ilvl w:val="0"/>
                <w:numId w:val="1"/>
              </w:numPr>
              <w:snapToGrid w:val="0"/>
              <w:spacing w:line="260" w:lineRule="exact"/>
              <w:ind w:left="357" w:hanging="357"/>
              <w:jc w:val="left"/>
              <w:textAlignment w:val="auto"/>
              <w:rPr>
                <w:rFonts w:eastAsia="標楷體"/>
                <w:sz w:val="22"/>
              </w:rPr>
            </w:pPr>
            <w:r w:rsidRPr="007A21F9">
              <w:rPr>
                <w:rFonts w:eastAsia="標楷體" w:hint="eastAsia"/>
                <w:sz w:val="22"/>
              </w:rPr>
              <w:t>資料參考：台灣培生教育出版股份有限公司。</w:t>
            </w:r>
          </w:p>
        </w:tc>
      </w:tr>
      <w:tr w:rsidR="009F7CC1" w:rsidRPr="007A21F9" w:rsidTr="001D5470">
        <w:trPr>
          <w:trHeight w:val="629"/>
          <w:jc w:val="center"/>
        </w:trPr>
        <w:tc>
          <w:tcPr>
            <w:tcW w:w="2018" w:type="dxa"/>
          </w:tcPr>
          <w:p w:rsidR="005E5DCD" w:rsidRPr="007A21F9" w:rsidRDefault="005E5DCD" w:rsidP="009F7CC1">
            <w:pPr>
              <w:snapToGrid w:val="0"/>
              <w:spacing w:line="260" w:lineRule="exact"/>
              <w:jc w:val="left"/>
              <w:rPr>
                <w:rFonts w:eastAsia="標楷體"/>
              </w:rPr>
            </w:pPr>
            <w:r w:rsidRPr="007A21F9">
              <w:rPr>
                <w:rFonts w:eastAsia="標楷體"/>
              </w:rPr>
              <w:t>安格國際英檢測驗</w:t>
            </w:r>
            <w:r w:rsidRPr="007A21F9">
              <w:rPr>
                <w:rFonts w:eastAsia="標楷體"/>
              </w:rPr>
              <w:t>(Anglia)</w:t>
            </w:r>
          </w:p>
        </w:tc>
        <w:tc>
          <w:tcPr>
            <w:tcW w:w="2976" w:type="dxa"/>
          </w:tcPr>
          <w:p w:rsidR="005E5DCD" w:rsidRPr="007A21F9" w:rsidRDefault="005E5DCD" w:rsidP="001D5470">
            <w:pPr>
              <w:snapToGrid w:val="0"/>
              <w:spacing w:line="260" w:lineRule="exact"/>
              <w:rPr>
                <w:rFonts w:eastAsia="標楷體"/>
              </w:rPr>
            </w:pPr>
            <w:r w:rsidRPr="007A21F9">
              <w:rPr>
                <w:rFonts w:eastAsia="標楷體" w:hint="eastAsia"/>
              </w:rPr>
              <w:t>A</w:t>
            </w:r>
            <w:r w:rsidRPr="007A21F9">
              <w:rPr>
                <w:rFonts w:eastAsia="標楷體"/>
              </w:rPr>
              <w:t>dvanced level</w:t>
            </w:r>
            <w:r w:rsidRPr="007A21F9">
              <w:rPr>
                <w:rFonts w:eastAsia="標楷體" w:hint="eastAsia"/>
              </w:rPr>
              <w:t>中高級測驗須獲得</w:t>
            </w:r>
            <w:r w:rsidRPr="007A21F9">
              <w:rPr>
                <w:rFonts w:eastAsia="標楷體" w:hint="eastAsia"/>
              </w:rPr>
              <w:t>PASS</w:t>
            </w:r>
            <w:r w:rsidRPr="007A21F9">
              <w:rPr>
                <w:rFonts w:eastAsia="標楷體" w:hint="eastAsia"/>
              </w:rPr>
              <w:t>或</w:t>
            </w:r>
            <w:r w:rsidRPr="007A21F9">
              <w:rPr>
                <w:rFonts w:eastAsia="標楷體" w:hint="eastAsia"/>
              </w:rPr>
              <w:t xml:space="preserve">MERIT </w:t>
            </w:r>
            <w:r w:rsidRPr="007A21F9">
              <w:rPr>
                <w:rFonts w:eastAsia="標楷體" w:hint="eastAsia"/>
              </w:rPr>
              <w:t>或</w:t>
            </w:r>
            <w:r w:rsidRPr="007A21F9">
              <w:rPr>
                <w:rFonts w:eastAsia="標楷體" w:hint="eastAsia"/>
              </w:rPr>
              <w:t>DISTINCTION</w:t>
            </w:r>
            <w:r w:rsidRPr="007A21F9">
              <w:rPr>
                <w:rFonts w:eastAsia="標楷體" w:hint="eastAsia"/>
              </w:rPr>
              <w:t>的成績</w:t>
            </w:r>
          </w:p>
        </w:tc>
        <w:tc>
          <w:tcPr>
            <w:tcW w:w="1276" w:type="dxa"/>
          </w:tcPr>
          <w:p w:rsidR="005E5DCD" w:rsidRPr="007A21F9" w:rsidRDefault="005E5DCD" w:rsidP="001D5470">
            <w:pPr>
              <w:snapToGrid w:val="0"/>
              <w:spacing w:line="260" w:lineRule="exact"/>
              <w:rPr>
                <w:rFonts w:eastAsia="標楷體"/>
              </w:rPr>
            </w:pPr>
            <w:r w:rsidRPr="007A21F9">
              <w:rPr>
                <w:rFonts w:eastAsia="標楷體"/>
              </w:rPr>
              <w:t>聽說讀</w:t>
            </w:r>
            <w:r w:rsidRPr="007A21F9">
              <w:rPr>
                <w:rFonts w:eastAsia="標楷體" w:hint="eastAsia"/>
              </w:rPr>
              <w:t>寫</w:t>
            </w:r>
          </w:p>
        </w:tc>
        <w:tc>
          <w:tcPr>
            <w:tcW w:w="3921" w:type="dxa"/>
          </w:tcPr>
          <w:p w:rsidR="005E5DCD" w:rsidRPr="007A21F9" w:rsidRDefault="005E5DCD" w:rsidP="005E5DCD">
            <w:pPr>
              <w:numPr>
                <w:ilvl w:val="0"/>
                <w:numId w:val="2"/>
              </w:numPr>
              <w:snapToGrid w:val="0"/>
              <w:spacing w:line="260" w:lineRule="exact"/>
              <w:jc w:val="left"/>
              <w:textAlignment w:val="auto"/>
              <w:rPr>
                <w:rFonts w:eastAsia="標楷體"/>
                <w:sz w:val="22"/>
              </w:rPr>
            </w:pPr>
            <w:r w:rsidRPr="007A21F9">
              <w:rPr>
                <w:rFonts w:eastAsia="標楷體"/>
                <w:sz w:val="22"/>
              </w:rPr>
              <w:t>「</w:t>
            </w:r>
            <w:r w:rsidRPr="007A21F9">
              <w:rPr>
                <w:rFonts w:eastAsia="標楷體" w:hint="eastAsia"/>
                <w:sz w:val="22"/>
              </w:rPr>
              <w:t>聽讀</w:t>
            </w:r>
            <w:r w:rsidRPr="007A21F9">
              <w:rPr>
                <w:rFonts w:eastAsia="標楷體"/>
                <w:sz w:val="22"/>
              </w:rPr>
              <w:t>寫」合併考；「口說」</w:t>
            </w:r>
            <w:r w:rsidRPr="007A21F9">
              <w:rPr>
                <w:rFonts w:eastAsia="標楷體" w:hint="eastAsia"/>
                <w:sz w:val="22"/>
              </w:rPr>
              <w:t>為選考，不能單獨報考口說</w:t>
            </w:r>
            <w:r w:rsidRPr="007A21F9">
              <w:rPr>
                <w:rFonts w:eastAsia="標楷體"/>
                <w:sz w:val="22"/>
              </w:rPr>
              <w:t>。</w:t>
            </w:r>
          </w:p>
          <w:p w:rsidR="005E5DCD" w:rsidRPr="007A21F9" w:rsidRDefault="005E5DCD" w:rsidP="005E5DCD">
            <w:pPr>
              <w:numPr>
                <w:ilvl w:val="0"/>
                <w:numId w:val="2"/>
              </w:numPr>
              <w:snapToGrid w:val="0"/>
              <w:spacing w:line="260" w:lineRule="exact"/>
              <w:jc w:val="left"/>
              <w:textAlignment w:val="auto"/>
              <w:rPr>
                <w:rFonts w:eastAsia="標楷體"/>
                <w:sz w:val="22"/>
              </w:rPr>
            </w:pPr>
            <w:r w:rsidRPr="007A21F9">
              <w:rPr>
                <w:rFonts w:eastAsia="標楷體"/>
                <w:sz w:val="22"/>
              </w:rPr>
              <w:t>成績須符合</w:t>
            </w:r>
            <w:r w:rsidRPr="007A21F9">
              <w:rPr>
                <w:rFonts w:eastAsia="標楷體" w:hint="eastAsia"/>
                <w:sz w:val="22"/>
              </w:rPr>
              <w:t>PASS</w:t>
            </w:r>
            <w:r w:rsidRPr="007A21F9">
              <w:rPr>
                <w:rFonts w:eastAsia="標楷體" w:hint="eastAsia"/>
                <w:sz w:val="22"/>
              </w:rPr>
              <w:t>或以上成績</w:t>
            </w:r>
            <w:r w:rsidRPr="007A21F9">
              <w:rPr>
                <w:rFonts w:eastAsia="標楷體"/>
                <w:sz w:val="22"/>
              </w:rPr>
              <w:t>。</w:t>
            </w:r>
          </w:p>
          <w:p w:rsidR="005E5DCD" w:rsidRPr="007A21F9" w:rsidRDefault="005E5DCD" w:rsidP="005E5DCD">
            <w:pPr>
              <w:numPr>
                <w:ilvl w:val="0"/>
                <w:numId w:val="1"/>
              </w:numPr>
              <w:snapToGrid w:val="0"/>
              <w:spacing w:line="260" w:lineRule="exact"/>
              <w:ind w:left="357" w:hanging="357"/>
              <w:jc w:val="left"/>
              <w:textAlignment w:val="auto"/>
              <w:rPr>
                <w:rFonts w:eastAsia="標楷體"/>
                <w:sz w:val="22"/>
              </w:rPr>
            </w:pPr>
            <w:r w:rsidRPr="007A21F9">
              <w:rPr>
                <w:rFonts w:eastAsia="標楷體"/>
                <w:sz w:val="22"/>
              </w:rPr>
              <w:t>資料參考：</w:t>
            </w:r>
            <w:r w:rsidRPr="007A21F9">
              <w:rPr>
                <w:rFonts w:eastAsia="標楷體" w:hint="eastAsia"/>
                <w:sz w:val="22"/>
              </w:rPr>
              <w:t>英國安格國際英檢。</w:t>
            </w:r>
          </w:p>
        </w:tc>
      </w:tr>
      <w:tr w:rsidR="009F7CC1" w:rsidRPr="007A21F9" w:rsidTr="001D5470">
        <w:trPr>
          <w:trHeight w:val="510"/>
          <w:jc w:val="center"/>
        </w:trPr>
        <w:tc>
          <w:tcPr>
            <w:tcW w:w="2018" w:type="dxa"/>
          </w:tcPr>
          <w:p w:rsidR="005E5DCD" w:rsidRPr="007A21F9" w:rsidRDefault="005E5DCD" w:rsidP="009F7CC1">
            <w:pPr>
              <w:snapToGrid w:val="0"/>
              <w:spacing w:line="260" w:lineRule="exact"/>
              <w:jc w:val="left"/>
              <w:rPr>
                <w:rFonts w:eastAsia="標楷體"/>
              </w:rPr>
            </w:pPr>
            <w:proofErr w:type="gramStart"/>
            <w:r w:rsidRPr="007A21F9">
              <w:rPr>
                <w:rFonts w:eastAsia="標楷體"/>
              </w:rPr>
              <w:t>多益英語</w:t>
            </w:r>
            <w:proofErr w:type="gramEnd"/>
            <w:r w:rsidRPr="007A21F9">
              <w:rPr>
                <w:rFonts w:eastAsia="標楷體"/>
              </w:rPr>
              <w:t>測驗</w:t>
            </w:r>
            <w:r w:rsidRPr="007A21F9">
              <w:rPr>
                <w:rFonts w:eastAsia="標楷體"/>
              </w:rPr>
              <w:t>(TOEIC)</w:t>
            </w:r>
          </w:p>
        </w:tc>
        <w:tc>
          <w:tcPr>
            <w:tcW w:w="2976" w:type="dxa"/>
          </w:tcPr>
          <w:p w:rsidR="005E5DCD" w:rsidRPr="007A21F9" w:rsidRDefault="005E5DCD" w:rsidP="001D5470">
            <w:pPr>
              <w:snapToGrid w:val="0"/>
              <w:spacing w:line="260" w:lineRule="exact"/>
              <w:rPr>
                <w:rFonts w:eastAsia="標楷體"/>
              </w:rPr>
            </w:pPr>
            <w:r w:rsidRPr="007A21F9">
              <w:rPr>
                <w:rFonts w:eastAsia="標楷體"/>
              </w:rPr>
              <w:t>聽力</w:t>
            </w:r>
            <w:r w:rsidRPr="007A21F9">
              <w:rPr>
                <w:rFonts w:eastAsia="標楷體"/>
              </w:rPr>
              <w:t>400</w:t>
            </w:r>
            <w:r w:rsidRPr="007A21F9">
              <w:rPr>
                <w:rFonts w:eastAsia="標楷體"/>
              </w:rPr>
              <w:t>；閱讀</w:t>
            </w:r>
            <w:r w:rsidRPr="007A21F9">
              <w:rPr>
                <w:rFonts w:eastAsia="標楷體"/>
              </w:rPr>
              <w:t>385</w:t>
            </w:r>
          </w:p>
        </w:tc>
        <w:tc>
          <w:tcPr>
            <w:tcW w:w="1276" w:type="dxa"/>
          </w:tcPr>
          <w:p w:rsidR="005E5DCD" w:rsidRPr="007A21F9" w:rsidRDefault="005E5DCD" w:rsidP="001D5470">
            <w:pPr>
              <w:snapToGrid w:val="0"/>
              <w:spacing w:line="260" w:lineRule="exact"/>
              <w:rPr>
                <w:rFonts w:eastAsia="標楷體"/>
              </w:rPr>
            </w:pPr>
            <w:r w:rsidRPr="007A21F9">
              <w:rPr>
                <w:rFonts w:eastAsia="標楷體"/>
              </w:rPr>
              <w:t>聽讀</w:t>
            </w:r>
          </w:p>
        </w:tc>
        <w:tc>
          <w:tcPr>
            <w:tcW w:w="3921" w:type="dxa"/>
          </w:tcPr>
          <w:p w:rsidR="005E5DCD" w:rsidRPr="007A21F9" w:rsidRDefault="005E5DCD" w:rsidP="005E5DCD">
            <w:pPr>
              <w:numPr>
                <w:ilvl w:val="0"/>
                <w:numId w:val="2"/>
              </w:numPr>
              <w:snapToGrid w:val="0"/>
              <w:spacing w:line="260" w:lineRule="exact"/>
              <w:jc w:val="left"/>
              <w:textAlignment w:val="auto"/>
              <w:rPr>
                <w:rFonts w:eastAsia="標楷體"/>
                <w:sz w:val="22"/>
              </w:rPr>
            </w:pPr>
            <w:r w:rsidRPr="007A21F9">
              <w:rPr>
                <w:rFonts w:eastAsia="標楷體"/>
                <w:sz w:val="22"/>
              </w:rPr>
              <w:t>「聽、讀」合併考。</w:t>
            </w:r>
          </w:p>
          <w:p w:rsidR="005E5DCD" w:rsidRPr="007A21F9" w:rsidRDefault="005E5DCD" w:rsidP="005E5DCD">
            <w:pPr>
              <w:numPr>
                <w:ilvl w:val="0"/>
                <w:numId w:val="2"/>
              </w:numPr>
              <w:snapToGrid w:val="0"/>
              <w:spacing w:line="260" w:lineRule="exact"/>
              <w:jc w:val="left"/>
              <w:textAlignment w:val="auto"/>
              <w:rPr>
                <w:rFonts w:eastAsia="標楷體"/>
                <w:sz w:val="22"/>
              </w:rPr>
            </w:pPr>
            <w:r w:rsidRPr="007A21F9">
              <w:rPr>
                <w:rFonts w:eastAsia="標楷體"/>
                <w:sz w:val="22"/>
              </w:rPr>
              <w:t>成績須符合各分項標準。</w:t>
            </w:r>
          </w:p>
          <w:p w:rsidR="005E5DCD" w:rsidRPr="007A21F9" w:rsidRDefault="005E5DCD" w:rsidP="005E5DCD">
            <w:pPr>
              <w:numPr>
                <w:ilvl w:val="0"/>
                <w:numId w:val="2"/>
              </w:numPr>
              <w:snapToGrid w:val="0"/>
              <w:spacing w:line="260" w:lineRule="exact"/>
              <w:jc w:val="left"/>
              <w:textAlignment w:val="auto"/>
              <w:rPr>
                <w:rFonts w:eastAsia="標楷體"/>
                <w:sz w:val="22"/>
              </w:rPr>
            </w:pPr>
            <w:proofErr w:type="gramStart"/>
            <w:r w:rsidRPr="007A21F9">
              <w:rPr>
                <w:rFonts w:eastAsia="標楷體"/>
                <w:sz w:val="22"/>
              </w:rPr>
              <w:t>多益英語</w:t>
            </w:r>
            <w:proofErr w:type="gramEnd"/>
            <w:r w:rsidRPr="007A21F9">
              <w:rPr>
                <w:rFonts w:eastAsia="標楷體"/>
                <w:sz w:val="22"/>
              </w:rPr>
              <w:t>測驗</w:t>
            </w:r>
            <w:r w:rsidRPr="007A21F9">
              <w:rPr>
                <w:rFonts w:eastAsia="標楷體" w:hint="eastAsia"/>
                <w:sz w:val="22"/>
              </w:rPr>
              <w:t>自</w:t>
            </w:r>
            <w:r w:rsidRPr="007A21F9">
              <w:rPr>
                <w:rFonts w:eastAsia="標楷體" w:hint="eastAsia"/>
                <w:sz w:val="22"/>
              </w:rPr>
              <w:t>97</w:t>
            </w:r>
            <w:r w:rsidRPr="007A21F9">
              <w:rPr>
                <w:rFonts w:eastAsia="標楷體"/>
                <w:sz w:val="22"/>
              </w:rPr>
              <w:t>年全面改制後已無新制或傳統之分。</w:t>
            </w:r>
          </w:p>
          <w:p w:rsidR="005E5DCD" w:rsidRPr="007A21F9" w:rsidRDefault="005E5DCD" w:rsidP="005E5DCD">
            <w:pPr>
              <w:numPr>
                <w:ilvl w:val="0"/>
                <w:numId w:val="1"/>
              </w:numPr>
              <w:snapToGrid w:val="0"/>
              <w:spacing w:line="260" w:lineRule="exact"/>
              <w:ind w:left="357" w:hanging="357"/>
              <w:jc w:val="left"/>
              <w:textAlignment w:val="auto"/>
              <w:rPr>
                <w:rFonts w:eastAsia="標楷體"/>
                <w:sz w:val="22"/>
              </w:rPr>
            </w:pPr>
            <w:r w:rsidRPr="007A21F9">
              <w:rPr>
                <w:rFonts w:eastAsia="標楷體"/>
                <w:sz w:val="22"/>
              </w:rPr>
              <w:t>資料參考：</w:t>
            </w:r>
            <w:r w:rsidRPr="007A21F9">
              <w:rPr>
                <w:rFonts w:eastAsia="標楷體"/>
                <w:sz w:val="22"/>
              </w:rPr>
              <w:t>ETS</w:t>
            </w:r>
            <w:r w:rsidRPr="007A21F9">
              <w:rPr>
                <w:rFonts w:eastAsia="標楷體"/>
                <w:sz w:val="22"/>
              </w:rPr>
              <w:t>臺灣</w:t>
            </w:r>
            <w:proofErr w:type="gramStart"/>
            <w:r w:rsidRPr="007A21F9">
              <w:rPr>
                <w:rFonts w:eastAsia="標楷體"/>
                <w:sz w:val="22"/>
              </w:rPr>
              <w:t>區代表忠欣股份有限公司</w:t>
            </w:r>
            <w:proofErr w:type="gramEnd"/>
            <w:r w:rsidRPr="007A21F9">
              <w:rPr>
                <w:rFonts w:eastAsia="標楷體"/>
                <w:sz w:val="22"/>
              </w:rPr>
              <w:t>102</w:t>
            </w:r>
            <w:r w:rsidRPr="007A21F9">
              <w:rPr>
                <w:rFonts w:eastAsia="標楷體"/>
                <w:sz w:val="22"/>
              </w:rPr>
              <w:t>年</w:t>
            </w:r>
            <w:r w:rsidRPr="007A21F9">
              <w:rPr>
                <w:rFonts w:eastAsia="標楷體"/>
                <w:sz w:val="22"/>
              </w:rPr>
              <w:t>1</w:t>
            </w:r>
            <w:r w:rsidRPr="007A21F9">
              <w:rPr>
                <w:rFonts w:eastAsia="標楷體"/>
                <w:sz w:val="22"/>
              </w:rPr>
              <w:t>月</w:t>
            </w:r>
            <w:r w:rsidRPr="007A21F9">
              <w:rPr>
                <w:rFonts w:eastAsia="標楷體"/>
                <w:sz w:val="22"/>
              </w:rPr>
              <w:t>24</w:t>
            </w:r>
            <w:r w:rsidRPr="007A21F9">
              <w:rPr>
                <w:rFonts w:eastAsia="標楷體"/>
                <w:sz w:val="22"/>
              </w:rPr>
              <w:t>日忠益</w:t>
            </w:r>
            <w:r w:rsidRPr="007A21F9">
              <w:rPr>
                <w:rFonts w:eastAsia="標楷體"/>
                <w:sz w:val="22"/>
              </w:rPr>
              <w:t>102</w:t>
            </w:r>
            <w:r w:rsidRPr="007A21F9">
              <w:rPr>
                <w:rFonts w:eastAsia="標楷體"/>
                <w:sz w:val="22"/>
              </w:rPr>
              <w:t>字第</w:t>
            </w:r>
            <w:r w:rsidRPr="007A21F9">
              <w:rPr>
                <w:rFonts w:eastAsia="標楷體"/>
                <w:sz w:val="22"/>
              </w:rPr>
              <w:t>132</w:t>
            </w:r>
            <w:r w:rsidRPr="007A21F9">
              <w:rPr>
                <w:rFonts w:eastAsia="標楷體"/>
                <w:sz w:val="22"/>
              </w:rPr>
              <w:t>號函修正。</w:t>
            </w:r>
          </w:p>
        </w:tc>
      </w:tr>
      <w:tr w:rsidR="009F7CC1" w:rsidRPr="007A21F9" w:rsidTr="001D5470">
        <w:trPr>
          <w:trHeight w:val="510"/>
          <w:jc w:val="center"/>
        </w:trPr>
        <w:tc>
          <w:tcPr>
            <w:tcW w:w="2018" w:type="dxa"/>
          </w:tcPr>
          <w:p w:rsidR="005E5DCD" w:rsidRPr="007A21F9" w:rsidRDefault="005E5DCD" w:rsidP="009F7CC1">
            <w:pPr>
              <w:snapToGrid w:val="0"/>
              <w:spacing w:line="260" w:lineRule="exact"/>
              <w:jc w:val="left"/>
              <w:rPr>
                <w:rFonts w:eastAsia="標楷體"/>
              </w:rPr>
            </w:pPr>
            <w:proofErr w:type="gramStart"/>
            <w:r w:rsidRPr="007A21F9">
              <w:rPr>
                <w:rFonts w:eastAsia="標楷體"/>
              </w:rPr>
              <w:t>多益口說與</w:t>
            </w:r>
            <w:proofErr w:type="gramEnd"/>
            <w:r w:rsidRPr="007A21F9">
              <w:rPr>
                <w:rFonts w:eastAsia="標楷體"/>
              </w:rPr>
              <w:t>寫作測驗</w:t>
            </w:r>
            <w:r w:rsidRPr="007A21F9">
              <w:rPr>
                <w:rFonts w:eastAsia="標楷體"/>
              </w:rPr>
              <w:t>(TOEIC Speaking and Writing Tests)</w:t>
            </w:r>
          </w:p>
        </w:tc>
        <w:tc>
          <w:tcPr>
            <w:tcW w:w="2976" w:type="dxa"/>
          </w:tcPr>
          <w:p w:rsidR="005E5DCD" w:rsidRPr="007A21F9" w:rsidRDefault="005E5DCD" w:rsidP="001D5470">
            <w:pPr>
              <w:snapToGrid w:val="0"/>
              <w:spacing w:line="260" w:lineRule="exact"/>
              <w:rPr>
                <w:rFonts w:eastAsia="標楷體"/>
              </w:rPr>
            </w:pPr>
            <w:r w:rsidRPr="007A21F9">
              <w:rPr>
                <w:rFonts w:eastAsia="標楷體"/>
              </w:rPr>
              <w:t>口說</w:t>
            </w:r>
            <w:r w:rsidRPr="007A21F9">
              <w:rPr>
                <w:rFonts w:eastAsia="標楷體"/>
              </w:rPr>
              <w:t>160</w:t>
            </w:r>
            <w:r w:rsidRPr="007A21F9">
              <w:rPr>
                <w:rFonts w:eastAsia="標楷體"/>
              </w:rPr>
              <w:t>；寫作</w:t>
            </w:r>
            <w:r w:rsidRPr="007A21F9">
              <w:rPr>
                <w:rFonts w:eastAsia="標楷體"/>
              </w:rPr>
              <w:t>150</w:t>
            </w:r>
          </w:p>
        </w:tc>
        <w:tc>
          <w:tcPr>
            <w:tcW w:w="1276" w:type="dxa"/>
          </w:tcPr>
          <w:p w:rsidR="005E5DCD" w:rsidRPr="007A21F9" w:rsidRDefault="005E5DCD" w:rsidP="001D5470">
            <w:pPr>
              <w:snapToGrid w:val="0"/>
              <w:spacing w:line="260" w:lineRule="exact"/>
              <w:rPr>
                <w:rFonts w:eastAsia="標楷體"/>
              </w:rPr>
            </w:pPr>
            <w:proofErr w:type="gramStart"/>
            <w:r w:rsidRPr="007A21F9">
              <w:rPr>
                <w:rFonts w:eastAsia="標楷體"/>
              </w:rPr>
              <w:t>說寫</w:t>
            </w:r>
            <w:proofErr w:type="gramEnd"/>
          </w:p>
        </w:tc>
        <w:tc>
          <w:tcPr>
            <w:tcW w:w="3921" w:type="dxa"/>
          </w:tcPr>
          <w:p w:rsidR="005E5DCD" w:rsidRPr="007A21F9" w:rsidRDefault="005E5DCD" w:rsidP="005E5DCD">
            <w:pPr>
              <w:numPr>
                <w:ilvl w:val="0"/>
                <w:numId w:val="2"/>
              </w:numPr>
              <w:snapToGrid w:val="0"/>
              <w:spacing w:line="260" w:lineRule="exact"/>
              <w:jc w:val="left"/>
              <w:textAlignment w:val="auto"/>
              <w:rPr>
                <w:rFonts w:eastAsia="標楷體"/>
                <w:sz w:val="22"/>
              </w:rPr>
            </w:pPr>
            <w:r w:rsidRPr="007A21F9">
              <w:rPr>
                <w:rFonts w:eastAsia="標楷體"/>
                <w:sz w:val="22"/>
              </w:rPr>
              <w:t>「說、寫」合併考；</w:t>
            </w:r>
            <w:proofErr w:type="gramStart"/>
            <w:r w:rsidRPr="007A21F9">
              <w:rPr>
                <w:rFonts w:eastAsia="標楷體"/>
                <w:sz w:val="22"/>
              </w:rPr>
              <w:t>可單考</w:t>
            </w:r>
            <w:proofErr w:type="gramEnd"/>
            <w:r w:rsidRPr="007A21F9">
              <w:rPr>
                <w:rFonts w:eastAsia="標楷體"/>
                <w:sz w:val="22"/>
              </w:rPr>
              <w:t>「口說」。</w:t>
            </w:r>
          </w:p>
          <w:p w:rsidR="005E5DCD" w:rsidRPr="007A21F9" w:rsidRDefault="005E5DCD" w:rsidP="005E5DCD">
            <w:pPr>
              <w:numPr>
                <w:ilvl w:val="0"/>
                <w:numId w:val="2"/>
              </w:numPr>
              <w:snapToGrid w:val="0"/>
              <w:spacing w:line="260" w:lineRule="exact"/>
              <w:jc w:val="left"/>
              <w:textAlignment w:val="auto"/>
              <w:rPr>
                <w:rFonts w:eastAsia="標楷體"/>
                <w:sz w:val="22"/>
              </w:rPr>
            </w:pPr>
            <w:r w:rsidRPr="007A21F9">
              <w:rPr>
                <w:rFonts w:eastAsia="標楷體"/>
                <w:sz w:val="22"/>
              </w:rPr>
              <w:t>成績須符合各分項標準。</w:t>
            </w:r>
          </w:p>
          <w:p w:rsidR="005E5DCD" w:rsidRPr="007A21F9" w:rsidRDefault="005E5DCD" w:rsidP="005E5DCD">
            <w:pPr>
              <w:numPr>
                <w:ilvl w:val="0"/>
                <w:numId w:val="1"/>
              </w:numPr>
              <w:snapToGrid w:val="0"/>
              <w:spacing w:line="260" w:lineRule="exact"/>
              <w:ind w:left="357" w:hanging="357"/>
              <w:jc w:val="left"/>
              <w:textAlignment w:val="auto"/>
              <w:rPr>
                <w:rFonts w:eastAsia="標楷體"/>
                <w:sz w:val="22"/>
              </w:rPr>
            </w:pPr>
            <w:r w:rsidRPr="007A21F9">
              <w:rPr>
                <w:rFonts w:eastAsia="標楷體"/>
                <w:sz w:val="22"/>
              </w:rPr>
              <w:t>資料參考：</w:t>
            </w:r>
            <w:r w:rsidRPr="007A21F9">
              <w:rPr>
                <w:rFonts w:eastAsia="標楷體"/>
                <w:sz w:val="22"/>
              </w:rPr>
              <w:t>ETS</w:t>
            </w:r>
            <w:r w:rsidRPr="007A21F9">
              <w:rPr>
                <w:rFonts w:eastAsia="標楷體"/>
                <w:sz w:val="22"/>
              </w:rPr>
              <w:t>臺灣</w:t>
            </w:r>
            <w:proofErr w:type="gramStart"/>
            <w:r w:rsidRPr="007A21F9">
              <w:rPr>
                <w:rFonts w:eastAsia="標楷體"/>
                <w:sz w:val="22"/>
              </w:rPr>
              <w:t>區代表忠欣股份有限公司</w:t>
            </w:r>
            <w:proofErr w:type="gramEnd"/>
            <w:r w:rsidRPr="007A21F9">
              <w:rPr>
                <w:rFonts w:eastAsia="標楷體"/>
                <w:sz w:val="22"/>
              </w:rPr>
              <w:t>102</w:t>
            </w:r>
            <w:r w:rsidRPr="007A21F9">
              <w:rPr>
                <w:rFonts w:eastAsia="標楷體"/>
                <w:sz w:val="22"/>
              </w:rPr>
              <w:t>年</w:t>
            </w:r>
            <w:r w:rsidRPr="007A21F9">
              <w:rPr>
                <w:rFonts w:eastAsia="標楷體"/>
                <w:sz w:val="22"/>
              </w:rPr>
              <w:t>1</w:t>
            </w:r>
            <w:r w:rsidRPr="007A21F9">
              <w:rPr>
                <w:rFonts w:eastAsia="標楷體"/>
                <w:sz w:val="22"/>
              </w:rPr>
              <w:t>月</w:t>
            </w:r>
            <w:r w:rsidRPr="007A21F9">
              <w:rPr>
                <w:rFonts w:eastAsia="標楷體"/>
                <w:sz w:val="22"/>
              </w:rPr>
              <w:t>24</w:t>
            </w:r>
            <w:r w:rsidRPr="007A21F9">
              <w:rPr>
                <w:rFonts w:eastAsia="標楷體"/>
                <w:sz w:val="22"/>
              </w:rPr>
              <w:t>日忠益</w:t>
            </w:r>
            <w:r w:rsidRPr="007A21F9">
              <w:rPr>
                <w:rFonts w:eastAsia="標楷體"/>
                <w:sz w:val="22"/>
              </w:rPr>
              <w:t>102</w:t>
            </w:r>
            <w:r w:rsidRPr="007A21F9">
              <w:rPr>
                <w:rFonts w:eastAsia="標楷體"/>
                <w:sz w:val="22"/>
              </w:rPr>
              <w:t>字第</w:t>
            </w:r>
            <w:r w:rsidRPr="007A21F9">
              <w:rPr>
                <w:rFonts w:eastAsia="標楷體"/>
                <w:sz w:val="22"/>
              </w:rPr>
              <w:t>132</w:t>
            </w:r>
            <w:r w:rsidRPr="007A21F9">
              <w:rPr>
                <w:rFonts w:eastAsia="標楷體"/>
                <w:sz w:val="22"/>
              </w:rPr>
              <w:t>號函修正。</w:t>
            </w:r>
          </w:p>
        </w:tc>
      </w:tr>
      <w:tr w:rsidR="009F7CC1" w:rsidRPr="007A21F9" w:rsidTr="001D5470">
        <w:trPr>
          <w:jc w:val="center"/>
        </w:trPr>
        <w:tc>
          <w:tcPr>
            <w:tcW w:w="2018" w:type="dxa"/>
          </w:tcPr>
          <w:p w:rsidR="005E5DCD" w:rsidRPr="007A21F9" w:rsidRDefault="005E5DCD" w:rsidP="009F7CC1">
            <w:pPr>
              <w:snapToGrid w:val="0"/>
              <w:spacing w:line="260" w:lineRule="exact"/>
              <w:jc w:val="left"/>
              <w:rPr>
                <w:rFonts w:eastAsia="標楷體"/>
              </w:rPr>
            </w:pPr>
            <w:proofErr w:type="gramStart"/>
            <w:r w:rsidRPr="007A21F9">
              <w:rPr>
                <w:rFonts w:eastAsia="標楷體"/>
              </w:rPr>
              <w:lastRenderedPageBreak/>
              <w:t>傳統多益英語</w:t>
            </w:r>
            <w:proofErr w:type="gramEnd"/>
            <w:r w:rsidRPr="007A21F9">
              <w:rPr>
                <w:rFonts w:eastAsia="標楷體"/>
              </w:rPr>
              <w:t>測驗</w:t>
            </w:r>
            <w:r w:rsidRPr="007A21F9">
              <w:rPr>
                <w:rFonts w:eastAsia="標楷體"/>
              </w:rPr>
              <w:t>(TOEIC)</w:t>
            </w:r>
          </w:p>
        </w:tc>
        <w:tc>
          <w:tcPr>
            <w:tcW w:w="2976" w:type="dxa"/>
          </w:tcPr>
          <w:p w:rsidR="005E5DCD" w:rsidRPr="007A21F9" w:rsidRDefault="005E5DCD" w:rsidP="001D5470">
            <w:pPr>
              <w:snapToGrid w:val="0"/>
              <w:spacing w:line="260" w:lineRule="exact"/>
              <w:rPr>
                <w:rFonts w:eastAsia="標楷體"/>
              </w:rPr>
            </w:pPr>
            <w:r w:rsidRPr="007A21F9">
              <w:rPr>
                <w:rFonts w:eastAsia="標楷體"/>
              </w:rPr>
              <w:t>750</w:t>
            </w:r>
          </w:p>
        </w:tc>
        <w:tc>
          <w:tcPr>
            <w:tcW w:w="1276" w:type="dxa"/>
          </w:tcPr>
          <w:p w:rsidR="005E5DCD" w:rsidRPr="007A21F9" w:rsidRDefault="005E5DCD" w:rsidP="001D5470">
            <w:pPr>
              <w:snapToGrid w:val="0"/>
              <w:spacing w:line="260" w:lineRule="exact"/>
              <w:rPr>
                <w:rFonts w:eastAsia="標楷體"/>
              </w:rPr>
            </w:pPr>
            <w:r w:rsidRPr="007A21F9">
              <w:rPr>
                <w:rFonts w:eastAsia="標楷體"/>
              </w:rPr>
              <w:t>聽讀</w:t>
            </w:r>
          </w:p>
        </w:tc>
        <w:tc>
          <w:tcPr>
            <w:tcW w:w="3921" w:type="dxa"/>
          </w:tcPr>
          <w:p w:rsidR="005E5DCD" w:rsidRPr="007A21F9" w:rsidRDefault="005E5DCD" w:rsidP="005E5DCD">
            <w:pPr>
              <w:numPr>
                <w:ilvl w:val="0"/>
                <w:numId w:val="2"/>
              </w:numPr>
              <w:snapToGrid w:val="0"/>
              <w:spacing w:line="260" w:lineRule="exact"/>
              <w:jc w:val="left"/>
              <w:textAlignment w:val="auto"/>
              <w:rPr>
                <w:rFonts w:eastAsia="標楷體"/>
                <w:sz w:val="22"/>
              </w:rPr>
            </w:pPr>
            <w:r w:rsidRPr="007A21F9">
              <w:rPr>
                <w:rFonts w:eastAsia="標楷體"/>
                <w:sz w:val="22"/>
              </w:rPr>
              <w:t>傳統</w:t>
            </w:r>
            <w:proofErr w:type="gramStart"/>
            <w:r w:rsidRPr="007A21F9">
              <w:rPr>
                <w:rFonts w:eastAsia="標楷體"/>
                <w:sz w:val="22"/>
              </w:rPr>
              <w:t>多益成績採</w:t>
            </w:r>
            <w:proofErr w:type="gramEnd"/>
            <w:r w:rsidRPr="007A21F9">
              <w:rPr>
                <w:rFonts w:eastAsia="標楷體"/>
                <w:sz w:val="22"/>
              </w:rPr>
              <w:t>認標準</w:t>
            </w:r>
            <w:proofErr w:type="gramStart"/>
            <w:r w:rsidRPr="007A21F9">
              <w:rPr>
                <w:rFonts w:eastAsia="標楷體"/>
                <w:sz w:val="22"/>
              </w:rPr>
              <w:t>採</w:t>
            </w:r>
            <w:proofErr w:type="gramEnd"/>
            <w:r w:rsidRPr="007A21F9">
              <w:rPr>
                <w:rFonts w:eastAsia="標楷體"/>
                <w:sz w:val="22"/>
              </w:rPr>
              <w:t>總分制。</w:t>
            </w:r>
          </w:p>
          <w:p w:rsidR="005E5DCD" w:rsidRPr="007A21F9" w:rsidRDefault="005E5DCD" w:rsidP="005E5DCD">
            <w:pPr>
              <w:numPr>
                <w:ilvl w:val="0"/>
                <w:numId w:val="2"/>
              </w:numPr>
              <w:snapToGrid w:val="0"/>
              <w:spacing w:line="260" w:lineRule="exact"/>
              <w:jc w:val="left"/>
              <w:textAlignment w:val="auto"/>
              <w:rPr>
                <w:rFonts w:eastAsia="標楷體"/>
                <w:sz w:val="22"/>
              </w:rPr>
            </w:pPr>
            <w:r w:rsidRPr="007A21F9">
              <w:rPr>
                <w:rFonts w:eastAsia="標楷體"/>
                <w:sz w:val="22"/>
              </w:rPr>
              <w:t>此項考試自</w:t>
            </w:r>
            <w:proofErr w:type="gramStart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8"/>
                <w:attr w:name="Year" w:val="1998"/>
              </w:smartTagPr>
              <w:r w:rsidRPr="007A21F9">
                <w:rPr>
                  <w:rFonts w:eastAsia="標楷體"/>
                  <w:sz w:val="22"/>
                </w:rPr>
                <w:t>98</w:t>
              </w:r>
              <w:r w:rsidRPr="007A21F9">
                <w:rPr>
                  <w:rFonts w:eastAsia="標楷體"/>
                  <w:sz w:val="22"/>
                </w:rPr>
                <w:t>年</w:t>
              </w:r>
              <w:r w:rsidRPr="007A21F9">
                <w:rPr>
                  <w:rFonts w:eastAsia="標楷體"/>
                  <w:sz w:val="22"/>
                </w:rPr>
                <w:t>8</w:t>
              </w:r>
              <w:r w:rsidRPr="007A21F9">
                <w:rPr>
                  <w:rFonts w:eastAsia="標楷體"/>
                  <w:sz w:val="22"/>
                </w:rPr>
                <w:t>月</w:t>
              </w:r>
              <w:r w:rsidRPr="007A21F9">
                <w:rPr>
                  <w:rFonts w:eastAsia="標楷體"/>
                  <w:sz w:val="22"/>
                </w:rPr>
                <w:t>31</w:t>
              </w:r>
              <w:r w:rsidRPr="007A21F9">
                <w:rPr>
                  <w:rFonts w:eastAsia="標楷體"/>
                  <w:sz w:val="22"/>
                </w:rPr>
                <w:t>日</w:t>
              </w:r>
            </w:smartTag>
            <w:r w:rsidRPr="007A21F9">
              <w:rPr>
                <w:rFonts w:eastAsia="標楷體"/>
                <w:sz w:val="22"/>
              </w:rPr>
              <w:t>起停考</w:t>
            </w:r>
            <w:proofErr w:type="gramEnd"/>
            <w:r w:rsidRPr="007A21F9">
              <w:rPr>
                <w:rFonts w:eastAsia="標楷體"/>
                <w:sz w:val="22"/>
              </w:rPr>
              <w:t>，故成績依行政院</w:t>
            </w:r>
            <w:proofErr w:type="gramStart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1995"/>
              </w:smartTagPr>
              <w:r w:rsidRPr="007A21F9">
                <w:rPr>
                  <w:rFonts w:eastAsia="標楷體"/>
                  <w:sz w:val="22"/>
                </w:rPr>
                <w:t>95</w:t>
              </w:r>
              <w:r w:rsidRPr="007A21F9">
                <w:rPr>
                  <w:rFonts w:eastAsia="標楷體"/>
                  <w:sz w:val="22"/>
                </w:rPr>
                <w:t>年</w:t>
              </w:r>
              <w:r w:rsidRPr="007A21F9">
                <w:rPr>
                  <w:rFonts w:eastAsia="標楷體"/>
                  <w:sz w:val="22"/>
                </w:rPr>
                <w:t>4</w:t>
              </w:r>
              <w:r w:rsidRPr="007A21F9">
                <w:rPr>
                  <w:rFonts w:eastAsia="標楷體"/>
                  <w:sz w:val="22"/>
                </w:rPr>
                <w:t>月</w:t>
              </w:r>
              <w:r w:rsidRPr="007A21F9">
                <w:rPr>
                  <w:rFonts w:eastAsia="標楷體"/>
                  <w:sz w:val="22"/>
                </w:rPr>
                <w:t>4</w:t>
              </w:r>
              <w:r w:rsidRPr="007A21F9">
                <w:rPr>
                  <w:rFonts w:eastAsia="標楷體"/>
                  <w:sz w:val="22"/>
                </w:rPr>
                <w:t>日</w:t>
              </w:r>
            </w:smartTag>
            <w:r w:rsidRPr="007A21F9">
              <w:rPr>
                <w:rFonts w:eastAsia="標楷體"/>
                <w:sz w:val="22"/>
              </w:rPr>
              <w:t>院授人力</w:t>
            </w:r>
            <w:proofErr w:type="gramEnd"/>
            <w:r w:rsidRPr="007A21F9">
              <w:rPr>
                <w:rFonts w:eastAsia="標楷體"/>
                <w:sz w:val="22"/>
              </w:rPr>
              <w:t>字第</w:t>
            </w:r>
            <w:r w:rsidRPr="007A21F9">
              <w:rPr>
                <w:rFonts w:eastAsia="標楷體"/>
                <w:sz w:val="22"/>
              </w:rPr>
              <w:t>0950061619</w:t>
            </w:r>
            <w:r w:rsidRPr="007A21F9">
              <w:rPr>
                <w:rFonts w:eastAsia="標楷體"/>
                <w:sz w:val="22"/>
              </w:rPr>
              <w:t>號函之參照標準。</w:t>
            </w:r>
          </w:p>
          <w:p w:rsidR="005E5DCD" w:rsidRPr="007A21F9" w:rsidRDefault="005E5DCD" w:rsidP="005E5DCD">
            <w:pPr>
              <w:numPr>
                <w:ilvl w:val="0"/>
                <w:numId w:val="1"/>
              </w:numPr>
              <w:snapToGrid w:val="0"/>
              <w:spacing w:line="260" w:lineRule="exact"/>
              <w:ind w:left="357" w:hanging="357"/>
              <w:jc w:val="left"/>
              <w:textAlignment w:val="auto"/>
              <w:rPr>
                <w:rFonts w:eastAsia="標楷體"/>
                <w:sz w:val="22"/>
              </w:rPr>
            </w:pPr>
            <w:r w:rsidRPr="007A21F9">
              <w:rPr>
                <w:rFonts w:eastAsia="標楷體"/>
                <w:sz w:val="22"/>
              </w:rPr>
              <w:t>資料參考：</w:t>
            </w:r>
            <w:r w:rsidRPr="007A21F9">
              <w:rPr>
                <w:rFonts w:eastAsia="標楷體"/>
                <w:sz w:val="22"/>
              </w:rPr>
              <w:t>ETS</w:t>
            </w:r>
            <w:r w:rsidRPr="007A21F9">
              <w:rPr>
                <w:rFonts w:eastAsia="標楷體"/>
                <w:sz w:val="22"/>
              </w:rPr>
              <w:t>臺灣</w:t>
            </w:r>
            <w:proofErr w:type="gramStart"/>
            <w:r w:rsidRPr="007A21F9">
              <w:rPr>
                <w:rFonts w:eastAsia="標楷體"/>
                <w:sz w:val="22"/>
              </w:rPr>
              <w:t>區代表忠欣股份有限公司</w:t>
            </w:r>
            <w:proofErr w:type="gramEnd"/>
            <w:r w:rsidRPr="007A21F9">
              <w:rPr>
                <w:rFonts w:eastAsia="標楷體"/>
                <w:sz w:val="22"/>
              </w:rPr>
              <w:t>。</w:t>
            </w:r>
          </w:p>
        </w:tc>
      </w:tr>
      <w:tr w:rsidR="009F7CC1" w:rsidRPr="007A21F9" w:rsidTr="001D5470">
        <w:trPr>
          <w:jc w:val="center"/>
        </w:trPr>
        <w:tc>
          <w:tcPr>
            <w:tcW w:w="2018" w:type="dxa"/>
          </w:tcPr>
          <w:p w:rsidR="005E5DCD" w:rsidRPr="007A21F9" w:rsidRDefault="005E5DCD" w:rsidP="009F7CC1">
            <w:pPr>
              <w:snapToGrid w:val="0"/>
              <w:spacing w:line="260" w:lineRule="exact"/>
              <w:jc w:val="left"/>
              <w:rPr>
                <w:rFonts w:eastAsia="標楷體"/>
              </w:rPr>
            </w:pPr>
            <w:r w:rsidRPr="007A21F9">
              <w:rPr>
                <w:rFonts w:eastAsia="標楷體"/>
              </w:rPr>
              <w:t>托福</w:t>
            </w:r>
            <w:r w:rsidRPr="007A21F9">
              <w:rPr>
                <w:rFonts w:eastAsia="標楷體"/>
              </w:rPr>
              <w:t>ITP</w:t>
            </w:r>
            <w:r w:rsidRPr="007A21F9">
              <w:rPr>
                <w:rFonts w:eastAsia="標楷體"/>
              </w:rPr>
              <w:t>測驗</w:t>
            </w:r>
            <w:r w:rsidRPr="007A21F9">
              <w:rPr>
                <w:rFonts w:eastAsia="標楷體"/>
              </w:rPr>
              <w:br/>
              <w:t>(TOEFL ITP)</w:t>
            </w:r>
          </w:p>
        </w:tc>
        <w:tc>
          <w:tcPr>
            <w:tcW w:w="2976" w:type="dxa"/>
          </w:tcPr>
          <w:p w:rsidR="005E5DCD" w:rsidRPr="007A21F9" w:rsidRDefault="005E5DCD" w:rsidP="001D5470">
            <w:pPr>
              <w:snapToGrid w:val="0"/>
              <w:spacing w:line="260" w:lineRule="exact"/>
              <w:rPr>
                <w:rFonts w:eastAsia="標楷體"/>
              </w:rPr>
            </w:pPr>
            <w:r w:rsidRPr="007A21F9">
              <w:rPr>
                <w:rFonts w:eastAsia="標楷體"/>
              </w:rPr>
              <w:t>543</w:t>
            </w:r>
          </w:p>
        </w:tc>
        <w:tc>
          <w:tcPr>
            <w:tcW w:w="1276" w:type="dxa"/>
          </w:tcPr>
          <w:p w:rsidR="005E5DCD" w:rsidRPr="007A21F9" w:rsidRDefault="005E5DCD" w:rsidP="001D5470">
            <w:pPr>
              <w:snapToGrid w:val="0"/>
              <w:spacing w:line="260" w:lineRule="exact"/>
              <w:rPr>
                <w:rFonts w:eastAsia="標楷體"/>
              </w:rPr>
            </w:pPr>
            <w:r w:rsidRPr="007A21F9">
              <w:rPr>
                <w:rFonts w:eastAsia="標楷體"/>
              </w:rPr>
              <w:t>聽讀</w:t>
            </w:r>
          </w:p>
        </w:tc>
        <w:tc>
          <w:tcPr>
            <w:tcW w:w="3921" w:type="dxa"/>
          </w:tcPr>
          <w:p w:rsidR="005E5DCD" w:rsidRPr="007A21F9" w:rsidRDefault="005E5DCD" w:rsidP="005E5DCD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/>
              <w:rPr>
                <w:rFonts w:ascii="Times New Roman" w:eastAsia="標楷體" w:hAnsi="Times New Roman"/>
                <w:sz w:val="22"/>
              </w:rPr>
            </w:pPr>
            <w:r w:rsidRPr="007A21F9">
              <w:rPr>
                <w:rFonts w:ascii="Times New Roman" w:eastAsia="標楷體" w:hAnsi="Times New Roman" w:hint="eastAsia"/>
                <w:sz w:val="22"/>
              </w:rPr>
              <w:t>分數含聽力、文法結構及閱讀，成績</w:t>
            </w:r>
            <w:proofErr w:type="gramStart"/>
            <w:r w:rsidRPr="007A21F9">
              <w:rPr>
                <w:rFonts w:ascii="Times New Roman" w:eastAsia="標楷體" w:hAnsi="Times New Roman" w:hint="eastAsia"/>
                <w:sz w:val="22"/>
              </w:rPr>
              <w:t>採</w:t>
            </w:r>
            <w:proofErr w:type="gramEnd"/>
            <w:r w:rsidRPr="007A21F9">
              <w:rPr>
                <w:rFonts w:ascii="Times New Roman" w:eastAsia="標楷體" w:hAnsi="Times New Roman" w:hint="eastAsia"/>
                <w:sz w:val="22"/>
              </w:rPr>
              <w:t>認標準</w:t>
            </w:r>
            <w:proofErr w:type="gramStart"/>
            <w:r w:rsidRPr="007A21F9">
              <w:rPr>
                <w:rFonts w:ascii="Times New Roman" w:eastAsia="標楷體" w:hAnsi="Times New Roman" w:hint="eastAsia"/>
                <w:sz w:val="22"/>
              </w:rPr>
              <w:t>採</w:t>
            </w:r>
            <w:proofErr w:type="gramEnd"/>
            <w:r w:rsidRPr="007A21F9">
              <w:rPr>
                <w:rFonts w:ascii="Times New Roman" w:eastAsia="標楷體" w:hAnsi="Times New Roman" w:hint="eastAsia"/>
                <w:sz w:val="22"/>
              </w:rPr>
              <w:t>總分制；無寫作及口說考試。</w:t>
            </w:r>
          </w:p>
          <w:p w:rsidR="005E5DCD" w:rsidRPr="007A21F9" w:rsidRDefault="005E5DCD" w:rsidP="005E5DCD">
            <w:pPr>
              <w:numPr>
                <w:ilvl w:val="0"/>
                <w:numId w:val="2"/>
              </w:numPr>
              <w:snapToGrid w:val="0"/>
              <w:spacing w:line="260" w:lineRule="exact"/>
              <w:jc w:val="left"/>
              <w:textAlignment w:val="auto"/>
              <w:rPr>
                <w:rFonts w:eastAsia="標楷體"/>
                <w:sz w:val="22"/>
              </w:rPr>
            </w:pPr>
            <w:r w:rsidRPr="007A21F9">
              <w:rPr>
                <w:rFonts w:eastAsia="標楷體"/>
                <w:sz w:val="22"/>
              </w:rPr>
              <w:t>對照成績自</w:t>
            </w:r>
            <w:r w:rsidRPr="007A21F9">
              <w:rPr>
                <w:rFonts w:eastAsia="標楷體"/>
                <w:sz w:val="22"/>
              </w:rPr>
              <w:t>100</w:t>
            </w:r>
            <w:r w:rsidRPr="007A21F9">
              <w:rPr>
                <w:rFonts w:eastAsia="標楷體"/>
                <w:sz w:val="22"/>
              </w:rPr>
              <w:t>年</w:t>
            </w:r>
            <w:r w:rsidRPr="007A21F9">
              <w:rPr>
                <w:rFonts w:eastAsia="標楷體"/>
                <w:sz w:val="22"/>
              </w:rPr>
              <w:t>11</w:t>
            </w:r>
            <w:r w:rsidRPr="007A21F9">
              <w:rPr>
                <w:rFonts w:eastAsia="標楷體"/>
                <w:sz w:val="22"/>
              </w:rPr>
              <w:t>月起更新，</w:t>
            </w:r>
            <w:r w:rsidRPr="007A21F9">
              <w:rPr>
                <w:rFonts w:eastAsia="標楷體"/>
                <w:sz w:val="22"/>
              </w:rPr>
              <w:t>100</w:t>
            </w:r>
            <w:r w:rsidRPr="007A21F9">
              <w:rPr>
                <w:rFonts w:eastAsia="標楷體"/>
                <w:sz w:val="22"/>
              </w:rPr>
              <w:t>年</w:t>
            </w:r>
            <w:r w:rsidRPr="007A21F9">
              <w:rPr>
                <w:rFonts w:eastAsia="標楷體"/>
                <w:sz w:val="22"/>
              </w:rPr>
              <w:t>11</w:t>
            </w:r>
            <w:r w:rsidRPr="007A21F9">
              <w:rPr>
                <w:rFonts w:eastAsia="標楷體"/>
                <w:sz w:val="22"/>
              </w:rPr>
              <w:t>月前對照成績為</w:t>
            </w:r>
            <w:r w:rsidRPr="007A21F9">
              <w:rPr>
                <w:rFonts w:eastAsia="標楷體"/>
                <w:sz w:val="22"/>
              </w:rPr>
              <w:t>527</w:t>
            </w:r>
            <w:r w:rsidRPr="007A21F9">
              <w:rPr>
                <w:rFonts w:eastAsia="標楷體"/>
                <w:sz w:val="22"/>
              </w:rPr>
              <w:t>。</w:t>
            </w:r>
          </w:p>
          <w:p w:rsidR="005E5DCD" w:rsidRPr="007A21F9" w:rsidRDefault="005E5DCD" w:rsidP="005E5DCD">
            <w:pPr>
              <w:numPr>
                <w:ilvl w:val="0"/>
                <w:numId w:val="1"/>
              </w:numPr>
              <w:snapToGrid w:val="0"/>
              <w:spacing w:line="260" w:lineRule="exact"/>
              <w:ind w:left="357" w:hanging="357"/>
              <w:jc w:val="left"/>
              <w:textAlignment w:val="auto"/>
              <w:rPr>
                <w:rFonts w:eastAsia="標楷體"/>
                <w:sz w:val="22"/>
              </w:rPr>
            </w:pPr>
            <w:r w:rsidRPr="007A21F9">
              <w:rPr>
                <w:rFonts w:eastAsia="標楷體"/>
                <w:sz w:val="22"/>
              </w:rPr>
              <w:t>資料參考：</w:t>
            </w:r>
            <w:r w:rsidRPr="007A21F9">
              <w:rPr>
                <w:rFonts w:eastAsia="標楷體"/>
                <w:sz w:val="22"/>
              </w:rPr>
              <w:t>ETS</w:t>
            </w:r>
            <w:r w:rsidRPr="007A21F9">
              <w:rPr>
                <w:rFonts w:eastAsia="標楷體"/>
                <w:sz w:val="22"/>
              </w:rPr>
              <w:t>臺灣</w:t>
            </w:r>
            <w:proofErr w:type="gramStart"/>
            <w:r w:rsidRPr="007A21F9">
              <w:rPr>
                <w:rFonts w:eastAsia="標楷體"/>
                <w:sz w:val="22"/>
              </w:rPr>
              <w:t>區代表忠欣股份有限公司</w:t>
            </w:r>
            <w:proofErr w:type="gramEnd"/>
            <w:r w:rsidRPr="007A21F9">
              <w:rPr>
                <w:rFonts w:eastAsia="標楷體"/>
                <w:sz w:val="22"/>
              </w:rPr>
              <w:t>102</w:t>
            </w:r>
            <w:r w:rsidRPr="007A21F9">
              <w:rPr>
                <w:rFonts w:eastAsia="標楷體"/>
                <w:sz w:val="22"/>
              </w:rPr>
              <w:t>年</w:t>
            </w:r>
            <w:r w:rsidRPr="007A21F9">
              <w:rPr>
                <w:rFonts w:eastAsia="標楷體"/>
                <w:sz w:val="22"/>
              </w:rPr>
              <w:t>1</w:t>
            </w:r>
            <w:r w:rsidRPr="007A21F9">
              <w:rPr>
                <w:rFonts w:eastAsia="標楷體"/>
                <w:sz w:val="22"/>
              </w:rPr>
              <w:t>月</w:t>
            </w:r>
            <w:r w:rsidRPr="007A21F9">
              <w:rPr>
                <w:rFonts w:eastAsia="標楷體"/>
                <w:sz w:val="22"/>
              </w:rPr>
              <w:t>24</w:t>
            </w:r>
            <w:r w:rsidRPr="007A21F9">
              <w:rPr>
                <w:rFonts w:eastAsia="標楷體"/>
                <w:sz w:val="22"/>
              </w:rPr>
              <w:t>日忠益</w:t>
            </w:r>
            <w:r w:rsidRPr="007A21F9">
              <w:rPr>
                <w:rFonts w:eastAsia="標楷體"/>
                <w:sz w:val="22"/>
              </w:rPr>
              <w:t>102</w:t>
            </w:r>
            <w:r w:rsidRPr="007A21F9">
              <w:rPr>
                <w:rFonts w:eastAsia="標楷體"/>
                <w:sz w:val="22"/>
              </w:rPr>
              <w:t>字第</w:t>
            </w:r>
            <w:r w:rsidRPr="007A21F9">
              <w:rPr>
                <w:rFonts w:eastAsia="標楷體"/>
                <w:sz w:val="22"/>
              </w:rPr>
              <w:t>132</w:t>
            </w:r>
            <w:r w:rsidRPr="007A21F9">
              <w:rPr>
                <w:rFonts w:eastAsia="標楷體"/>
                <w:sz w:val="22"/>
              </w:rPr>
              <w:t>號函修正。</w:t>
            </w:r>
          </w:p>
        </w:tc>
      </w:tr>
      <w:tr w:rsidR="009F7CC1" w:rsidRPr="007A21F9" w:rsidTr="001D5470">
        <w:trPr>
          <w:jc w:val="center"/>
        </w:trPr>
        <w:tc>
          <w:tcPr>
            <w:tcW w:w="2018" w:type="dxa"/>
          </w:tcPr>
          <w:p w:rsidR="005E5DCD" w:rsidRPr="007A21F9" w:rsidRDefault="005E5DCD" w:rsidP="009F7CC1">
            <w:pPr>
              <w:snapToGrid w:val="0"/>
              <w:spacing w:line="260" w:lineRule="exact"/>
              <w:jc w:val="left"/>
              <w:rPr>
                <w:rFonts w:eastAsia="標楷體"/>
              </w:rPr>
            </w:pPr>
            <w:r w:rsidRPr="007A21F9">
              <w:rPr>
                <w:rFonts w:eastAsia="標楷體"/>
              </w:rPr>
              <w:t>托福</w:t>
            </w:r>
            <w:r w:rsidRPr="007A21F9">
              <w:rPr>
                <w:rFonts w:eastAsia="標楷體"/>
              </w:rPr>
              <w:t>CBT</w:t>
            </w:r>
            <w:r w:rsidRPr="007A21F9">
              <w:rPr>
                <w:rFonts w:eastAsia="標楷體"/>
              </w:rPr>
              <w:t>測驗</w:t>
            </w:r>
            <w:r w:rsidRPr="007A21F9">
              <w:rPr>
                <w:rFonts w:eastAsia="標楷體"/>
              </w:rPr>
              <w:t>(TOEFL CBT)</w:t>
            </w:r>
          </w:p>
        </w:tc>
        <w:tc>
          <w:tcPr>
            <w:tcW w:w="2976" w:type="dxa"/>
          </w:tcPr>
          <w:p w:rsidR="005E5DCD" w:rsidRPr="007A21F9" w:rsidRDefault="005E5DCD" w:rsidP="001D5470">
            <w:pPr>
              <w:snapToGrid w:val="0"/>
              <w:spacing w:line="260" w:lineRule="exact"/>
              <w:rPr>
                <w:rFonts w:eastAsia="標楷體"/>
              </w:rPr>
            </w:pPr>
            <w:r w:rsidRPr="007A21F9">
              <w:rPr>
                <w:rFonts w:eastAsia="標楷體"/>
              </w:rPr>
              <w:t>197</w:t>
            </w:r>
          </w:p>
        </w:tc>
        <w:tc>
          <w:tcPr>
            <w:tcW w:w="1276" w:type="dxa"/>
          </w:tcPr>
          <w:p w:rsidR="005E5DCD" w:rsidRPr="007A21F9" w:rsidRDefault="005E5DCD" w:rsidP="001D5470">
            <w:pPr>
              <w:snapToGrid w:val="0"/>
              <w:spacing w:line="260" w:lineRule="exact"/>
              <w:rPr>
                <w:rFonts w:eastAsia="標楷體"/>
              </w:rPr>
            </w:pPr>
            <w:r w:rsidRPr="007A21F9">
              <w:rPr>
                <w:rFonts w:eastAsia="標楷體"/>
              </w:rPr>
              <w:t>聽讀寫</w:t>
            </w:r>
          </w:p>
        </w:tc>
        <w:tc>
          <w:tcPr>
            <w:tcW w:w="3921" w:type="dxa"/>
          </w:tcPr>
          <w:p w:rsidR="005E5DCD" w:rsidRPr="007A21F9" w:rsidRDefault="005E5DCD" w:rsidP="005E5DCD">
            <w:pPr>
              <w:numPr>
                <w:ilvl w:val="0"/>
                <w:numId w:val="2"/>
              </w:numPr>
              <w:snapToGrid w:val="0"/>
              <w:spacing w:line="260" w:lineRule="exact"/>
              <w:jc w:val="left"/>
              <w:textAlignment w:val="auto"/>
              <w:rPr>
                <w:rFonts w:eastAsia="標楷體"/>
                <w:sz w:val="22"/>
              </w:rPr>
            </w:pPr>
            <w:proofErr w:type="gramStart"/>
            <w:r w:rsidRPr="007A21F9">
              <w:rPr>
                <w:rFonts w:eastAsia="標楷體"/>
                <w:sz w:val="22"/>
              </w:rPr>
              <w:t>無口說</w:t>
            </w:r>
            <w:proofErr w:type="gramEnd"/>
            <w:r w:rsidRPr="007A21F9">
              <w:rPr>
                <w:rFonts w:eastAsia="標楷體"/>
                <w:sz w:val="22"/>
              </w:rPr>
              <w:t>考試。</w:t>
            </w:r>
          </w:p>
          <w:p w:rsidR="005E5DCD" w:rsidRPr="007A21F9" w:rsidRDefault="005E5DCD" w:rsidP="005E5DCD">
            <w:pPr>
              <w:numPr>
                <w:ilvl w:val="0"/>
                <w:numId w:val="2"/>
              </w:numPr>
              <w:snapToGrid w:val="0"/>
              <w:spacing w:line="260" w:lineRule="exact"/>
              <w:jc w:val="left"/>
              <w:textAlignment w:val="auto"/>
              <w:rPr>
                <w:rFonts w:eastAsia="標楷體"/>
                <w:sz w:val="22"/>
              </w:rPr>
            </w:pPr>
            <w:r w:rsidRPr="007A21F9">
              <w:rPr>
                <w:rFonts w:eastAsia="標楷體"/>
                <w:sz w:val="22"/>
              </w:rPr>
              <w:t>此項考試自</w:t>
            </w:r>
            <w:hyperlink r:id="rId8" w:tooltip="2006年" w:history="1">
              <w:r w:rsidRPr="007A21F9">
                <w:rPr>
                  <w:rFonts w:eastAsia="標楷體"/>
                  <w:sz w:val="22"/>
                </w:rPr>
                <w:t>95</w:t>
              </w:r>
              <w:r w:rsidRPr="007A21F9">
                <w:rPr>
                  <w:rFonts w:eastAsia="標楷體"/>
                  <w:sz w:val="22"/>
                </w:rPr>
                <w:t>年</w:t>
              </w:r>
            </w:hyperlink>
            <w:hyperlink r:id="rId9" w:tooltip="9月30日" w:history="1">
              <w:r w:rsidRPr="007A21F9">
                <w:rPr>
                  <w:rFonts w:eastAsia="標楷體"/>
                  <w:sz w:val="22"/>
                </w:rPr>
                <w:t>9</w:t>
              </w:r>
              <w:r w:rsidRPr="007A21F9">
                <w:rPr>
                  <w:rFonts w:eastAsia="標楷體"/>
                  <w:sz w:val="22"/>
                </w:rPr>
                <w:t>月</w:t>
              </w:r>
              <w:r w:rsidRPr="007A21F9">
                <w:rPr>
                  <w:rFonts w:eastAsia="標楷體"/>
                  <w:sz w:val="22"/>
                </w:rPr>
                <w:t>30</w:t>
              </w:r>
              <w:r w:rsidRPr="007A21F9">
                <w:rPr>
                  <w:rFonts w:eastAsia="標楷體"/>
                  <w:sz w:val="22"/>
                </w:rPr>
                <w:t>日</w:t>
              </w:r>
            </w:hyperlink>
            <w:r w:rsidRPr="007A21F9">
              <w:rPr>
                <w:rFonts w:eastAsia="標楷體"/>
                <w:sz w:val="22"/>
              </w:rPr>
              <w:t>起停辦，故成績依行政院</w:t>
            </w:r>
            <w:proofErr w:type="gramStart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1995"/>
              </w:smartTagPr>
              <w:r w:rsidRPr="007A21F9">
                <w:rPr>
                  <w:rFonts w:eastAsia="標楷體"/>
                  <w:sz w:val="22"/>
                </w:rPr>
                <w:t>95</w:t>
              </w:r>
              <w:r w:rsidRPr="007A21F9">
                <w:rPr>
                  <w:rFonts w:eastAsia="標楷體"/>
                  <w:sz w:val="22"/>
                </w:rPr>
                <w:t>年</w:t>
              </w:r>
              <w:r w:rsidRPr="007A21F9">
                <w:rPr>
                  <w:rFonts w:eastAsia="標楷體"/>
                  <w:sz w:val="22"/>
                </w:rPr>
                <w:t>4</w:t>
              </w:r>
              <w:r w:rsidRPr="007A21F9">
                <w:rPr>
                  <w:rFonts w:eastAsia="標楷體"/>
                  <w:sz w:val="22"/>
                </w:rPr>
                <w:t>月</w:t>
              </w:r>
              <w:r w:rsidRPr="007A21F9">
                <w:rPr>
                  <w:rFonts w:eastAsia="標楷體"/>
                  <w:sz w:val="22"/>
                </w:rPr>
                <w:t>4</w:t>
              </w:r>
              <w:r w:rsidRPr="007A21F9">
                <w:rPr>
                  <w:rFonts w:eastAsia="標楷體"/>
                  <w:sz w:val="22"/>
                </w:rPr>
                <w:t>日</w:t>
              </w:r>
            </w:smartTag>
            <w:r w:rsidRPr="007A21F9">
              <w:rPr>
                <w:rFonts w:eastAsia="標楷體"/>
                <w:sz w:val="22"/>
              </w:rPr>
              <w:t>院授人力</w:t>
            </w:r>
            <w:proofErr w:type="gramEnd"/>
            <w:r w:rsidRPr="007A21F9">
              <w:rPr>
                <w:rFonts w:eastAsia="標楷體"/>
                <w:sz w:val="22"/>
              </w:rPr>
              <w:t>字第</w:t>
            </w:r>
            <w:r w:rsidRPr="007A21F9">
              <w:rPr>
                <w:rFonts w:eastAsia="標楷體"/>
                <w:sz w:val="22"/>
              </w:rPr>
              <w:t>0950061619</w:t>
            </w:r>
            <w:r w:rsidRPr="007A21F9">
              <w:rPr>
                <w:rFonts w:eastAsia="標楷體"/>
                <w:sz w:val="22"/>
              </w:rPr>
              <w:t>號函之參照標準。</w:t>
            </w:r>
          </w:p>
          <w:p w:rsidR="005E5DCD" w:rsidRPr="007A21F9" w:rsidRDefault="005E5DCD" w:rsidP="005E5DCD">
            <w:pPr>
              <w:numPr>
                <w:ilvl w:val="0"/>
                <w:numId w:val="1"/>
              </w:numPr>
              <w:snapToGrid w:val="0"/>
              <w:spacing w:line="260" w:lineRule="exact"/>
              <w:ind w:left="357" w:hanging="357"/>
              <w:jc w:val="left"/>
              <w:textAlignment w:val="auto"/>
              <w:rPr>
                <w:rFonts w:eastAsia="標楷體"/>
                <w:sz w:val="22"/>
              </w:rPr>
            </w:pPr>
            <w:r w:rsidRPr="007A21F9">
              <w:rPr>
                <w:rFonts w:eastAsia="標楷體"/>
                <w:sz w:val="22"/>
              </w:rPr>
              <w:t>資料參考：</w:t>
            </w:r>
            <w:r w:rsidRPr="007A21F9">
              <w:rPr>
                <w:rFonts w:eastAsia="標楷體"/>
                <w:sz w:val="22"/>
              </w:rPr>
              <w:t>ETS</w:t>
            </w:r>
            <w:r w:rsidRPr="007A21F9">
              <w:rPr>
                <w:rFonts w:eastAsia="標楷體"/>
                <w:sz w:val="22"/>
              </w:rPr>
              <w:t>臺灣</w:t>
            </w:r>
            <w:proofErr w:type="gramStart"/>
            <w:r w:rsidRPr="007A21F9">
              <w:rPr>
                <w:rFonts w:eastAsia="標楷體"/>
                <w:sz w:val="22"/>
              </w:rPr>
              <w:t>區代表忠欣股份有限公司</w:t>
            </w:r>
            <w:proofErr w:type="gramEnd"/>
            <w:r w:rsidRPr="007A21F9">
              <w:rPr>
                <w:rFonts w:eastAsia="標楷體"/>
                <w:sz w:val="22"/>
              </w:rPr>
              <w:t>。</w:t>
            </w:r>
          </w:p>
        </w:tc>
      </w:tr>
      <w:tr w:rsidR="009F7CC1" w:rsidRPr="007A21F9" w:rsidTr="001D5470">
        <w:trPr>
          <w:trHeight w:val="70"/>
          <w:jc w:val="center"/>
        </w:trPr>
        <w:tc>
          <w:tcPr>
            <w:tcW w:w="2018" w:type="dxa"/>
          </w:tcPr>
          <w:p w:rsidR="005E5DCD" w:rsidRPr="007A21F9" w:rsidRDefault="005E5DCD" w:rsidP="009F7CC1">
            <w:pPr>
              <w:snapToGrid w:val="0"/>
              <w:spacing w:line="260" w:lineRule="exact"/>
              <w:jc w:val="left"/>
              <w:rPr>
                <w:rFonts w:eastAsia="標楷體"/>
              </w:rPr>
            </w:pPr>
            <w:r w:rsidRPr="007A21F9">
              <w:rPr>
                <w:rFonts w:eastAsia="標楷體"/>
              </w:rPr>
              <w:t>托福</w:t>
            </w:r>
            <w:r w:rsidRPr="007A21F9">
              <w:rPr>
                <w:rFonts w:eastAsia="標楷體"/>
              </w:rPr>
              <w:t>PBT</w:t>
            </w:r>
            <w:r w:rsidRPr="007A21F9">
              <w:rPr>
                <w:rFonts w:eastAsia="標楷體"/>
              </w:rPr>
              <w:t>測驗</w:t>
            </w:r>
            <w:r w:rsidRPr="007A21F9">
              <w:rPr>
                <w:rFonts w:eastAsia="標楷體"/>
              </w:rPr>
              <w:t>(TOEFL PBT)</w:t>
            </w:r>
          </w:p>
        </w:tc>
        <w:tc>
          <w:tcPr>
            <w:tcW w:w="2976" w:type="dxa"/>
          </w:tcPr>
          <w:p w:rsidR="005E5DCD" w:rsidRPr="007A21F9" w:rsidRDefault="005E5DCD" w:rsidP="001D5470">
            <w:pPr>
              <w:snapToGrid w:val="0"/>
              <w:spacing w:line="260" w:lineRule="exact"/>
              <w:rPr>
                <w:rFonts w:eastAsia="標楷體"/>
              </w:rPr>
            </w:pPr>
            <w:r w:rsidRPr="007A21F9">
              <w:rPr>
                <w:rFonts w:eastAsia="標楷體"/>
              </w:rPr>
              <w:t>聽力</w:t>
            </w:r>
            <w:r w:rsidRPr="007A21F9">
              <w:rPr>
                <w:rFonts w:eastAsia="標楷體"/>
              </w:rPr>
              <w:t>&amp;</w:t>
            </w:r>
            <w:r w:rsidRPr="007A21F9">
              <w:rPr>
                <w:rFonts w:eastAsia="標楷體"/>
              </w:rPr>
              <w:t>閱讀</w:t>
            </w:r>
            <w:r w:rsidRPr="007A21F9">
              <w:rPr>
                <w:rFonts w:eastAsia="標楷體"/>
              </w:rPr>
              <w:t>527</w:t>
            </w:r>
          </w:p>
          <w:p w:rsidR="005E5DCD" w:rsidRPr="007A21F9" w:rsidRDefault="005E5DCD" w:rsidP="001D5470">
            <w:pPr>
              <w:snapToGrid w:val="0"/>
              <w:spacing w:line="260" w:lineRule="exact"/>
              <w:rPr>
                <w:rFonts w:eastAsia="標楷體"/>
              </w:rPr>
            </w:pPr>
            <w:r w:rsidRPr="007A21F9">
              <w:rPr>
                <w:rFonts w:eastAsia="標楷體"/>
              </w:rPr>
              <w:t>寫作</w:t>
            </w:r>
            <w:r w:rsidRPr="007A21F9">
              <w:rPr>
                <w:rFonts w:eastAsia="標楷體"/>
              </w:rPr>
              <w:t>4</w:t>
            </w:r>
          </w:p>
        </w:tc>
        <w:tc>
          <w:tcPr>
            <w:tcW w:w="1276" w:type="dxa"/>
          </w:tcPr>
          <w:p w:rsidR="005E5DCD" w:rsidRPr="007A21F9" w:rsidRDefault="005E5DCD" w:rsidP="001D5470">
            <w:pPr>
              <w:snapToGrid w:val="0"/>
              <w:spacing w:line="260" w:lineRule="exact"/>
              <w:rPr>
                <w:rFonts w:eastAsia="標楷體"/>
              </w:rPr>
            </w:pPr>
            <w:r w:rsidRPr="007A21F9">
              <w:rPr>
                <w:rFonts w:eastAsia="標楷體"/>
              </w:rPr>
              <w:t>聽讀寫</w:t>
            </w:r>
          </w:p>
        </w:tc>
        <w:tc>
          <w:tcPr>
            <w:tcW w:w="3921" w:type="dxa"/>
          </w:tcPr>
          <w:p w:rsidR="005E5DCD" w:rsidRPr="007A21F9" w:rsidRDefault="005E5DCD" w:rsidP="005E5DCD">
            <w:pPr>
              <w:numPr>
                <w:ilvl w:val="0"/>
                <w:numId w:val="2"/>
              </w:numPr>
              <w:snapToGrid w:val="0"/>
              <w:spacing w:line="260" w:lineRule="exact"/>
              <w:jc w:val="left"/>
              <w:textAlignment w:val="auto"/>
              <w:rPr>
                <w:rFonts w:eastAsia="標楷體"/>
                <w:sz w:val="22"/>
              </w:rPr>
            </w:pPr>
            <w:proofErr w:type="gramStart"/>
            <w:r w:rsidRPr="007A21F9">
              <w:rPr>
                <w:rFonts w:eastAsia="標楷體"/>
                <w:sz w:val="22"/>
              </w:rPr>
              <w:t>無口說</w:t>
            </w:r>
            <w:proofErr w:type="gramEnd"/>
            <w:r w:rsidRPr="007A21F9">
              <w:rPr>
                <w:rFonts w:eastAsia="標楷體"/>
                <w:sz w:val="22"/>
              </w:rPr>
              <w:t>考試；寫作考試成績依</w:t>
            </w:r>
            <w:r w:rsidRPr="007A21F9">
              <w:rPr>
                <w:rFonts w:eastAsia="標楷體" w:hint="eastAsia"/>
                <w:sz w:val="22"/>
              </w:rPr>
              <w:t>其能力描述之評分表</w:t>
            </w:r>
            <w:r w:rsidRPr="007A21F9">
              <w:rPr>
                <w:rFonts w:eastAsia="標楷體"/>
                <w:sz w:val="22"/>
              </w:rPr>
              <w:t>，寫作</w:t>
            </w:r>
            <w:r w:rsidRPr="007A21F9">
              <w:rPr>
                <w:rFonts w:eastAsia="標楷體"/>
                <w:sz w:val="22"/>
              </w:rPr>
              <w:t>4</w:t>
            </w:r>
            <w:r w:rsidRPr="007A21F9">
              <w:rPr>
                <w:rFonts w:eastAsia="標楷體"/>
                <w:sz w:val="22"/>
              </w:rPr>
              <w:t>分約等同於</w:t>
            </w:r>
            <w:r w:rsidRPr="007A21F9">
              <w:rPr>
                <w:rFonts w:eastAsia="標楷體"/>
                <w:sz w:val="22"/>
              </w:rPr>
              <w:t>CEF</w:t>
            </w:r>
            <w:r w:rsidRPr="007A21F9">
              <w:rPr>
                <w:rFonts w:eastAsia="標楷體"/>
                <w:sz w:val="22"/>
              </w:rPr>
              <w:t>之</w:t>
            </w:r>
            <w:r w:rsidRPr="007A21F9">
              <w:rPr>
                <w:rFonts w:eastAsia="標楷體"/>
                <w:sz w:val="22"/>
              </w:rPr>
              <w:t>B2</w:t>
            </w:r>
            <w:r w:rsidRPr="007A21F9">
              <w:rPr>
                <w:rFonts w:eastAsia="標楷體"/>
                <w:sz w:val="22"/>
              </w:rPr>
              <w:t>級成績。</w:t>
            </w:r>
          </w:p>
          <w:p w:rsidR="005E5DCD" w:rsidRPr="007A21F9" w:rsidRDefault="005E5DCD" w:rsidP="005E5DCD">
            <w:pPr>
              <w:numPr>
                <w:ilvl w:val="0"/>
                <w:numId w:val="2"/>
              </w:numPr>
              <w:snapToGrid w:val="0"/>
              <w:spacing w:line="260" w:lineRule="exact"/>
              <w:jc w:val="left"/>
              <w:textAlignment w:val="auto"/>
              <w:rPr>
                <w:rFonts w:eastAsia="標楷體"/>
                <w:sz w:val="22"/>
              </w:rPr>
            </w:pPr>
            <w:r w:rsidRPr="007A21F9">
              <w:rPr>
                <w:rFonts w:eastAsia="標楷體"/>
                <w:sz w:val="22"/>
              </w:rPr>
              <w:t>部份區域</w:t>
            </w:r>
            <w:proofErr w:type="gramStart"/>
            <w:r w:rsidRPr="007A21F9">
              <w:rPr>
                <w:rFonts w:eastAsia="標楷體"/>
                <w:sz w:val="22"/>
              </w:rPr>
              <w:t>已停考</w:t>
            </w:r>
            <w:proofErr w:type="gramEnd"/>
            <w:r w:rsidRPr="007A21F9">
              <w:rPr>
                <w:rFonts w:eastAsia="標楷體"/>
                <w:sz w:val="22"/>
              </w:rPr>
              <w:t>。臺灣地區於</w:t>
            </w:r>
            <w:proofErr w:type="gramStart"/>
            <w:r w:rsidRPr="007A21F9">
              <w:rPr>
                <w:rFonts w:eastAsia="標楷體"/>
                <w:sz w:val="22"/>
              </w:rPr>
              <w:t>90</w:t>
            </w:r>
            <w:r w:rsidRPr="007A21F9">
              <w:rPr>
                <w:rFonts w:eastAsia="標楷體"/>
                <w:sz w:val="22"/>
              </w:rPr>
              <w:t>年停考</w:t>
            </w:r>
            <w:proofErr w:type="gramEnd"/>
            <w:r w:rsidRPr="007A21F9">
              <w:rPr>
                <w:rFonts w:eastAsia="標楷體"/>
                <w:sz w:val="22"/>
              </w:rPr>
              <w:t>。</w:t>
            </w:r>
          </w:p>
          <w:p w:rsidR="005E5DCD" w:rsidRPr="007A21F9" w:rsidRDefault="005E5DCD" w:rsidP="005E5DCD">
            <w:pPr>
              <w:numPr>
                <w:ilvl w:val="0"/>
                <w:numId w:val="2"/>
              </w:numPr>
              <w:snapToGrid w:val="0"/>
              <w:spacing w:line="260" w:lineRule="exact"/>
              <w:jc w:val="left"/>
              <w:textAlignment w:val="auto"/>
              <w:rPr>
                <w:rFonts w:eastAsia="標楷體"/>
                <w:sz w:val="22"/>
              </w:rPr>
            </w:pPr>
            <w:r w:rsidRPr="007A21F9">
              <w:rPr>
                <w:rFonts w:eastAsia="標楷體"/>
                <w:sz w:val="22"/>
              </w:rPr>
              <w:t>此項考試成績依行政院</w:t>
            </w:r>
            <w:proofErr w:type="gramStart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1995"/>
              </w:smartTagPr>
              <w:r w:rsidRPr="007A21F9">
                <w:rPr>
                  <w:rFonts w:eastAsia="標楷體"/>
                  <w:sz w:val="22"/>
                </w:rPr>
                <w:t>95</w:t>
              </w:r>
              <w:r w:rsidRPr="007A21F9">
                <w:rPr>
                  <w:rFonts w:eastAsia="標楷體"/>
                  <w:sz w:val="22"/>
                </w:rPr>
                <w:t>年</w:t>
              </w:r>
              <w:r w:rsidRPr="007A21F9">
                <w:rPr>
                  <w:rFonts w:eastAsia="標楷體"/>
                  <w:sz w:val="22"/>
                </w:rPr>
                <w:t>4</w:t>
              </w:r>
              <w:r w:rsidRPr="007A21F9">
                <w:rPr>
                  <w:rFonts w:eastAsia="標楷體"/>
                  <w:sz w:val="22"/>
                </w:rPr>
                <w:t>月</w:t>
              </w:r>
              <w:r w:rsidRPr="007A21F9">
                <w:rPr>
                  <w:rFonts w:eastAsia="標楷體"/>
                  <w:sz w:val="22"/>
                </w:rPr>
                <w:t>4</w:t>
              </w:r>
              <w:r w:rsidRPr="007A21F9">
                <w:rPr>
                  <w:rFonts w:eastAsia="標楷體"/>
                  <w:sz w:val="22"/>
                </w:rPr>
                <w:t>日</w:t>
              </w:r>
            </w:smartTag>
            <w:r w:rsidRPr="007A21F9">
              <w:rPr>
                <w:rFonts w:eastAsia="標楷體"/>
                <w:sz w:val="22"/>
              </w:rPr>
              <w:t>院授人力</w:t>
            </w:r>
            <w:proofErr w:type="gramEnd"/>
            <w:r w:rsidRPr="007A21F9">
              <w:rPr>
                <w:rFonts w:eastAsia="標楷體"/>
                <w:sz w:val="22"/>
              </w:rPr>
              <w:t>字第</w:t>
            </w:r>
            <w:r w:rsidRPr="007A21F9">
              <w:rPr>
                <w:rFonts w:eastAsia="標楷體"/>
                <w:sz w:val="22"/>
              </w:rPr>
              <w:t>0950061619</w:t>
            </w:r>
            <w:r w:rsidRPr="007A21F9">
              <w:rPr>
                <w:rFonts w:eastAsia="標楷體"/>
                <w:sz w:val="22"/>
              </w:rPr>
              <w:t>號函之參照標準。</w:t>
            </w:r>
          </w:p>
          <w:p w:rsidR="005E5DCD" w:rsidRPr="007A21F9" w:rsidRDefault="005E5DCD" w:rsidP="005E5DCD">
            <w:pPr>
              <w:numPr>
                <w:ilvl w:val="0"/>
                <w:numId w:val="1"/>
              </w:numPr>
              <w:snapToGrid w:val="0"/>
              <w:spacing w:line="260" w:lineRule="exact"/>
              <w:ind w:left="357" w:hanging="357"/>
              <w:jc w:val="left"/>
              <w:textAlignment w:val="auto"/>
              <w:rPr>
                <w:rFonts w:eastAsia="標楷體"/>
                <w:sz w:val="22"/>
              </w:rPr>
            </w:pPr>
            <w:r w:rsidRPr="007A21F9">
              <w:rPr>
                <w:rFonts w:eastAsia="標楷體"/>
                <w:sz w:val="22"/>
              </w:rPr>
              <w:t>資料參考：</w:t>
            </w:r>
            <w:r w:rsidRPr="007A21F9">
              <w:rPr>
                <w:rFonts w:eastAsia="標楷體"/>
                <w:sz w:val="22"/>
              </w:rPr>
              <w:t>ETS</w:t>
            </w:r>
            <w:r w:rsidRPr="007A21F9">
              <w:rPr>
                <w:rFonts w:eastAsia="標楷體"/>
                <w:sz w:val="22"/>
              </w:rPr>
              <w:t>臺灣</w:t>
            </w:r>
            <w:proofErr w:type="gramStart"/>
            <w:r w:rsidRPr="007A21F9">
              <w:rPr>
                <w:rFonts w:eastAsia="標楷體"/>
                <w:sz w:val="22"/>
              </w:rPr>
              <w:t>區代表忠欣股份有限公司</w:t>
            </w:r>
            <w:proofErr w:type="gramEnd"/>
            <w:r w:rsidRPr="007A21F9">
              <w:rPr>
                <w:rFonts w:eastAsia="標楷體"/>
                <w:sz w:val="22"/>
              </w:rPr>
              <w:t>。</w:t>
            </w:r>
          </w:p>
        </w:tc>
      </w:tr>
    </w:tbl>
    <w:p w:rsidR="005E5DCD" w:rsidRPr="007A21F9" w:rsidRDefault="005E5DCD" w:rsidP="009F7CC1">
      <w:pPr>
        <w:tabs>
          <w:tab w:val="left" w:pos="-426"/>
          <w:tab w:val="left" w:pos="993"/>
        </w:tabs>
        <w:snapToGrid w:val="0"/>
        <w:spacing w:beforeLines="25" w:before="90" w:afterLines="25" w:after="90"/>
        <w:ind w:leftChars="-354" w:left="-428" w:rightChars="-375" w:right="-900" w:hangingChars="176" w:hanging="422"/>
        <w:rPr>
          <w:rFonts w:eastAsia="標楷體"/>
        </w:rPr>
      </w:pPr>
      <w:r w:rsidRPr="007A21F9">
        <w:rPr>
          <w:rFonts w:eastAsia="標楷體"/>
        </w:rPr>
        <w:t>備註：</w:t>
      </w:r>
    </w:p>
    <w:p w:rsidR="005E5DCD" w:rsidRPr="007A21F9" w:rsidRDefault="005E5DCD" w:rsidP="009F7CC1">
      <w:pPr>
        <w:numPr>
          <w:ilvl w:val="0"/>
          <w:numId w:val="3"/>
        </w:numPr>
        <w:snapToGrid w:val="0"/>
        <w:spacing w:beforeLines="25" w:before="90" w:afterLines="25" w:after="90" w:line="240" w:lineRule="auto"/>
        <w:ind w:leftChars="-354" w:left="-428" w:rightChars="-375" w:right="-900" w:hangingChars="176" w:hanging="422"/>
        <w:textAlignment w:val="auto"/>
        <w:rPr>
          <w:rFonts w:eastAsia="標楷體"/>
        </w:rPr>
      </w:pPr>
      <w:r w:rsidRPr="007A21F9">
        <w:rPr>
          <w:rFonts w:eastAsia="標楷體" w:hint="eastAsia"/>
        </w:rPr>
        <w:t>本表依據教育部</w:t>
      </w:r>
      <w:r w:rsidRPr="007A21F9">
        <w:rPr>
          <w:rFonts w:eastAsia="標楷體" w:hint="eastAsia"/>
        </w:rPr>
        <w:t>104</w:t>
      </w:r>
      <w:r w:rsidRPr="007A21F9">
        <w:rPr>
          <w:rFonts w:eastAsia="標楷體" w:hint="eastAsia"/>
        </w:rPr>
        <w:t>年</w:t>
      </w:r>
      <w:r w:rsidRPr="007A21F9">
        <w:rPr>
          <w:rFonts w:eastAsia="標楷體" w:hint="eastAsia"/>
        </w:rPr>
        <w:t>1</w:t>
      </w:r>
      <w:r w:rsidRPr="007A21F9">
        <w:rPr>
          <w:rFonts w:eastAsia="標楷體" w:hint="eastAsia"/>
        </w:rPr>
        <w:t>月</w:t>
      </w:r>
      <w:r w:rsidRPr="007A21F9">
        <w:rPr>
          <w:rFonts w:eastAsia="標楷體" w:hint="eastAsia"/>
        </w:rPr>
        <w:t>16</w:t>
      </w:r>
      <w:r w:rsidRPr="007A21F9">
        <w:rPr>
          <w:rFonts w:eastAsia="標楷體" w:hint="eastAsia"/>
        </w:rPr>
        <w:t>日</w:t>
      </w:r>
      <w:proofErr w:type="gramStart"/>
      <w:r w:rsidRPr="007A21F9">
        <w:rPr>
          <w:rFonts w:eastAsia="標楷體" w:hint="eastAsia"/>
        </w:rPr>
        <w:t>臺</w:t>
      </w:r>
      <w:proofErr w:type="gramEnd"/>
      <w:r w:rsidRPr="007A21F9">
        <w:rPr>
          <w:rFonts w:eastAsia="標楷體" w:hint="eastAsia"/>
        </w:rPr>
        <w:t>教師</w:t>
      </w:r>
      <w:r w:rsidRPr="007A21F9">
        <w:rPr>
          <w:rFonts w:eastAsia="標楷體" w:hint="eastAsia"/>
        </w:rPr>
        <w:t>(</w:t>
      </w:r>
      <w:r w:rsidRPr="007A21F9">
        <w:rPr>
          <w:rFonts w:eastAsia="標楷體" w:hint="eastAsia"/>
        </w:rPr>
        <w:t>二</w:t>
      </w:r>
      <w:r w:rsidRPr="007A21F9">
        <w:rPr>
          <w:rFonts w:eastAsia="標楷體" w:hint="eastAsia"/>
        </w:rPr>
        <w:t>)</w:t>
      </w:r>
      <w:r w:rsidRPr="007A21F9">
        <w:rPr>
          <w:rFonts w:eastAsia="標楷體" w:hint="eastAsia"/>
        </w:rPr>
        <w:t>字第</w:t>
      </w:r>
      <w:r w:rsidRPr="007A21F9">
        <w:rPr>
          <w:rFonts w:eastAsia="標楷體"/>
        </w:rPr>
        <w:t>1040006865</w:t>
      </w:r>
      <w:r w:rsidRPr="007A21F9">
        <w:rPr>
          <w:rFonts w:eastAsia="標楷體" w:hint="eastAsia"/>
        </w:rPr>
        <w:t>函規定及訂定。</w:t>
      </w:r>
    </w:p>
    <w:p w:rsidR="005E5DCD" w:rsidRPr="007A21F9" w:rsidRDefault="005E5DCD" w:rsidP="009F7CC1">
      <w:pPr>
        <w:numPr>
          <w:ilvl w:val="0"/>
          <w:numId w:val="3"/>
        </w:numPr>
        <w:snapToGrid w:val="0"/>
        <w:spacing w:beforeLines="25" w:before="90" w:afterLines="25" w:after="90" w:line="240" w:lineRule="auto"/>
        <w:ind w:leftChars="-354" w:left="-428" w:rightChars="-375" w:right="-900" w:hangingChars="176" w:hanging="422"/>
        <w:textAlignment w:val="auto"/>
        <w:rPr>
          <w:rFonts w:eastAsia="標楷體"/>
          <w:b/>
          <w:sz w:val="28"/>
          <w:szCs w:val="28"/>
        </w:rPr>
      </w:pPr>
      <w:r w:rsidRPr="007A21F9">
        <w:rPr>
          <w:rFonts w:eastAsia="標楷體" w:hint="eastAsia"/>
        </w:rPr>
        <w:t>申請檢核本表之各項</w:t>
      </w:r>
      <w:r w:rsidRPr="007A21F9">
        <w:rPr>
          <w:rFonts w:eastAsia="標楷體"/>
        </w:rPr>
        <w:t>符合相當於</w:t>
      </w:r>
      <w:r w:rsidRPr="007A21F9">
        <w:rPr>
          <w:rFonts w:eastAsia="標楷體"/>
        </w:rPr>
        <w:t>CEF</w:t>
      </w:r>
      <w:r w:rsidRPr="007A21F9">
        <w:rPr>
          <w:rFonts w:eastAsia="標楷體"/>
        </w:rPr>
        <w:t>語言參考架構</w:t>
      </w:r>
      <w:r w:rsidRPr="007A21F9">
        <w:rPr>
          <w:rFonts w:eastAsia="標楷體"/>
        </w:rPr>
        <w:t>B2</w:t>
      </w:r>
      <w:r w:rsidRPr="007A21F9">
        <w:rPr>
          <w:rFonts w:eastAsia="標楷體"/>
        </w:rPr>
        <w:t>級以上英語考試檢定及格證書</w:t>
      </w:r>
      <w:r w:rsidRPr="007A21F9">
        <w:rPr>
          <w:rFonts w:eastAsia="標楷體" w:hint="eastAsia"/>
        </w:rPr>
        <w:t>，</w:t>
      </w:r>
      <w:r w:rsidRPr="007A21F9">
        <w:rPr>
          <w:rFonts w:eastAsia="標楷體"/>
        </w:rPr>
        <w:t>無年限之限制，惟須包含聽、說、讀、寫</w:t>
      </w:r>
      <w:r w:rsidRPr="007A21F9">
        <w:rPr>
          <w:rFonts w:eastAsia="標楷體"/>
        </w:rPr>
        <w:t>4</w:t>
      </w:r>
      <w:r w:rsidRPr="007A21F9">
        <w:rPr>
          <w:rFonts w:eastAsia="標楷體"/>
        </w:rPr>
        <w:t>項檢測，如有</w:t>
      </w:r>
      <w:proofErr w:type="gramStart"/>
      <w:r w:rsidRPr="007A21F9">
        <w:rPr>
          <w:rFonts w:eastAsia="標楷體"/>
        </w:rPr>
        <w:t>缺漏仍須</w:t>
      </w:r>
      <w:proofErr w:type="gramEnd"/>
      <w:r w:rsidRPr="007A21F9">
        <w:rPr>
          <w:rFonts w:eastAsia="標楷體"/>
        </w:rPr>
        <w:t>補足該項成績，始得申請辦理</w:t>
      </w:r>
      <w:r w:rsidRPr="007A21F9">
        <w:rPr>
          <w:rFonts w:eastAsia="標楷體" w:hint="eastAsia"/>
        </w:rPr>
        <w:t>靜宜大學培育高級中等學校師資職前教育專門課程「外語群</w:t>
      </w:r>
      <w:proofErr w:type="gramStart"/>
      <w:r w:rsidR="009F7CC1" w:rsidRPr="007A21F9">
        <w:rPr>
          <w:rFonts w:eastAsia="標楷體"/>
        </w:rPr>
        <w:t>─</w:t>
      </w:r>
      <w:proofErr w:type="gramEnd"/>
      <w:r w:rsidRPr="007A21F9">
        <w:rPr>
          <w:rFonts w:eastAsia="標楷體" w:hint="eastAsia"/>
        </w:rPr>
        <w:t>應用外語科英文組」</w:t>
      </w:r>
      <w:r w:rsidRPr="007A21F9">
        <w:rPr>
          <w:rFonts w:eastAsia="標楷體"/>
        </w:rPr>
        <w:t>教師英語專長</w:t>
      </w:r>
      <w:r w:rsidRPr="007A21F9">
        <w:rPr>
          <w:rFonts w:eastAsia="標楷體" w:hint="eastAsia"/>
        </w:rPr>
        <w:t>專門課程認定</w:t>
      </w:r>
      <w:r w:rsidRPr="007A21F9">
        <w:rPr>
          <w:rFonts w:eastAsia="標楷體"/>
        </w:rPr>
        <w:t>證</w:t>
      </w:r>
      <w:r w:rsidRPr="007A21F9">
        <w:rPr>
          <w:rFonts w:eastAsia="標楷體" w:hint="eastAsia"/>
        </w:rPr>
        <w:t>（明）</w:t>
      </w:r>
      <w:r w:rsidRPr="007A21F9">
        <w:rPr>
          <w:rFonts w:eastAsia="標楷體"/>
        </w:rPr>
        <w:t>書。</w:t>
      </w:r>
    </w:p>
    <w:p w:rsidR="005E5DCD" w:rsidRPr="007A21F9" w:rsidRDefault="005E5DCD" w:rsidP="005E5DCD">
      <w:pPr>
        <w:adjustRightInd/>
        <w:snapToGrid w:val="0"/>
        <w:spacing w:line="240" w:lineRule="auto"/>
        <w:jc w:val="left"/>
        <w:textAlignment w:val="auto"/>
        <w:rPr>
          <w:rFonts w:eastAsia="標楷體"/>
          <w:b/>
          <w:sz w:val="28"/>
          <w:szCs w:val="28"/>
        </w:rPr>
      </w:pPr>
    </w:p>
    <w:sectPr w:rsidR="005E5DCD" w:rsidRPr="007A21F9" w:rsidSect="004830EA">
      <w:pgSz w:w="11906" w:h="16838"/>
      <w:pgMar w:top="1418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43D" w:rsidRDefault="00E3043D" w:rsidP="009F7CC1">
      <w:pPr>
        <w:spacing w:line="240" w:lineRule="auto"/>
      </w:pPr>
      <w:r>
        <w:separator/>
      </w:r>
    </w:p>
  </w:endnote>
  <w:endnote w:type="continuationSeparator" w:id="0">
    <w:p w:rsidR="00E3043D" w:rsidRDefault="00E3043D" w:rsidP="009F7C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43D" w:rsidRDefault="00E3043D" w:rsidP="009F7CC1">
      <w:pPr>
        <w:spacing w:line="240" w:lineRule="auto"/>
      </w:pPr>
      <w:r>
        <w:separator/>
      </w:r>
    </w:p>
  </w:footnote>
  <w:footnote w:type="continuationSeparator" w:id="0">
    <w:p w:rsidR="00E3043D" w:rsidRDefault="00E3043D" w:rsidP="009F7C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5624A"/>
    <w:multiLevelType w:val="hybridMultilevel"/>
    <w:tmpl w:val="8DD6B3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9226DA2"/>
    <w:multiLevelType w:val="hybridMultilevel"/>
    <w:tmpl w:val="A8A09594"/>
    <w:lvl w:ilvl="0" w:tplc="6D42E764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936522A"/>
    <w:multiLevelType w:val="hybridMultilevel"/>
    <w:tmpl w:val="B93A8B80"/>
    <w:lvl w:ilvl="0" w:tplc="4FCA54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C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DCD"/>
    <w:rsid w:val="001134B9"/>
    <w:rsid w:val="003C0997"/>
    <w:rsid w:val="004830EA"/>
    <w:rsid w:val="005E5DCD"/>
    <w:rsid w:val="00710410"/>
    <w:rsid w:val="00794445"/>
    <w:rsid w:val="007A21F9"/>
    <w:rsid w:val="00945EC6"/>
    <w:rsid w:val="009F7CC1"/>
    <w:rsid w:val="00CC5AAB"/>
    <w:rsid w:val="00E3043D"/>
    <w:rsid w:val="00F8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C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E5DCD"/>
    <w:pPr>
      <w:adjustRightInd/>
      <w:spacing w:line="240" w:lineRule="auto"/>
      <w:ind w:leftChars="200" w:left="480"/>
      <w:jc w:val="left"/>
      <w:textAlignment w:val="auto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rsid w:val="005E5DCD"/>
    <w:rPr>
      <w:rFonts w:ascii="Calibri" w:eastAsia="新細明體" w:hAnsi="Calibri" w:cs="Times New Roman"/>
    </w:rPr>
  </w:style>
  <w:style w:type="paragraph" w:customStyle="1" w:styleId="a5">
    <w:name w:val="表"/>
    <w:basedOn w:val="a"/>
    <w:rsid w:val="005E5DCD"/>
    <w:pPr>
      <w:adjustRightInd/>
      <w:spacing w:line="360" w:lineRule="auto"/>
      <w:jc w:val="left"/>
      <w:textAlignment w:val="auto"/>
    </w:pPr>
    <w:rPr>
      <w:rFonts w:ascii="標楷體" w:eastAsia="標楷體" w:hAnsi="標楷體"/>
      <w:szCs w:val="32"/>
    </w:rPr>
  </w:style>
  <w:style w:type="character" w:customStyle="1" w:styleId="a6">
    <w:name w:val="副標題 字元"/>
    <w:link w:val="a7"/>
    <w:uiPriority w:val="11"/>
    <w:rsid w:val="005E5DCD"/>
    <w:rPr>
      <w:rFonts w:ascii="Cambria" w:hAnsi="Cambria"/>
      <w:i/>
      <w:iCs/>
      <w:szCs w:val="24"/>
    </w:rPr>
  </w:style>
  <w:style w:type="paragraph" w:styleId="a7">
    <w:name w:val="Subtitle"/>
    <w:basedOn w:val="a"/>
    <w:next w:val="a"/>
    <w:link w:val="a6"/>
    <w:uiPriority w:val="11"/>
    <w:qFormat/>
    <w:rsid w:val="005E5DCD"/>
    <w:pPr>
      <w:adjustRightInd/>
      <w:spacing w:after="60" w:line="240" w:lineRule="auto"/>
      <w:jc w:val="center"/>
      <w:textAlignment w:val="auto"/>
      <w:outlineLvl w:val="1"/>
    </w:pPr>
    <w:rPr>
      <w:rFonts w:ascii="Cambria" w:eastAsiaTheme="minorEastAsia" w:hAnsi="Cambria" w:cstheme="minorBidi"/>
      <w:i/>
      <w:iCs/>
    </w:rPr>
  </w:style>
  <w:style w:type="character" w:customStyle="1" w:styleId="1">
    <w:name w:val="副標題 字元1"/>
    <w:basedOn w:val="a0"/>
    <w:uiPriority w:val="11"/>
    <w:rsid w:val="005E5DCD"/>
    <w:rPr>
      <w:rFonts w:asciiTheme="majorHAnsi" w:eastAsia="新細明體" w:hAnsiTheme="majorHAnsi" w:cstheme="majorBidi"/>
      <w:i/>
      <w:iCs/>
      <w:szCs w:val="24"/>
    </w:rPr>
  </w:style>
  <w:style w:type="paragraph" w:styleId="a8">
    <w:name w:val="header"/>
    <w:basedOn w:val="a"/>
    <w:link w:val="a9"/>
    <w:uiPriority w:val="99"/>
    <w:unhideWhenUsed/>
    <w:rsid w:val="009F7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F7CC1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F7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F7CC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C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E5DCD"/>
    <w:pPr>
      <w:adjustRightInd/>
      <w:spacing w:line="240" w:lineRule="auto"/>
      <w:ind w:leftChars="200" w:left="480"/>
      <w:jc w:val="left"/>
      <w:textAlignment w:val="auto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rsid w:val="005E5DCD"/>
    <w:rPr>
      <w:rFonts w:ascii="Calibri" w:eastAsia="新細明體" w:hAnsi="Calibri" w:cs="Times New Roman"/>
    </w:rPr>
  </w:style>
  <w:style w:type="paragraph" w:customStyle="1" w:styleId="a5">
    <w:name w:val="表"/>
    <w:basedOn w:val="a"/>
    <w:rsid w:val="005E5DCD"/>
    <w:pPr>
      <w:adjustRightInd/>
      <w:spacing w:line="360" w:lineRule="auto"/>
      <w:jc w:val="left"/>
      <w:textAlignment w:val="auto"/>
    </w:pPr>
    <w:rPr>
      <w:rFonts w:ascii="標楷體" w:eastAsia="標楷體" w:hAnsi="標楷體"/>
      <w:szCs w:val="32"/>
    </w:rPr>
  </w:style>
  <w:style w:type="character" w:customStyle="1" w:styleId="a6">
    <w:name w:val="副標題 字元"/>
    <w:link w:val="a7"/>
    <w:uiPriority w:val="11"/>
    <w:rsid w:val="005E5DCD"/>
    <w:rPr>
      <w:rFonts w:ascii="Cambria" w:hAnsi="Cambria"/>
      <w:i/>
      <w:iCs/>
      <w:szCs w:val="24"/>
    </w:rPr>
  </w:style>
  <w:style w:type="paragraph" w:styleId="a7">
    <w:name w:val="Subtitle"/>
    <w:basedOn w:val="a"/>
    <w:next w:val="a"/>
    <w:link w:val="a6"/>
    <w:uiPriority w:val="11"/>
    <w:qFormat/>
    <w:rsid w:val="005E5DCD"/>
    <w:pPr>
      <w:adjustRightInd/>
      <w:spacing w:after="60" w:line="240" w:lineRule="auto"/>
      <w:jc w:val="center"/>
      <w:textAlignment w:val="auto"/>
      <w:outlineLvl w:val="1"/>
    </w:pPr>
    <w:rPr>
      <w:rFonts w:ascii="Cambria" w:eastAsiaTheme="minorEastAsia" w:hAnsi="Cambria" w:cstheme="minorBidi"/>
      <w:i/>
      <w:iCs/>
    </w:rPr>
  </w:style>
  <w:style w:type="character" w:customStyle="1" w:styleId="1">
    <w:name w:val="副標題 字元1"/>
    <w:basedOn w:val="a0"/>
    <w:uiPriority w:val="11"/>
    <w:rsid w:val="005E5DCD"/>
    <w:rPr>
      <w:rFonts w:asciiTheme="majorHAnsi" w:eastAsia="新細明體" w:hAnsiTheme="majorHAnsi" w:cstheme="majorBidi"/>
      <w:i/>
      <w:iCs/>
      <w:szCs w:val="24"/>
    </w:rPr>
  </w:style>
  <w:style w:type="paragraph" w:styleId="a8">
    <w:name w:val="header"/>
    <w:basedOn w:val="a"/>
    <w:link w:val="a9"/>
    <w:uiPriority w:val="99"/>
    <w:unhideWhenUsed/>
    <w:rsid w:val="009F7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F7CC1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F7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F7CC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2006%E5%B9%B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h.wikipedia.org/wiki/9%E6%9C%8830%E6%97%A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2017-11-20T09:28:00Z</cp:lastPrinted>
  <dcterms:created xsi:type="dcterms:W3CDTF">2017-11-24T07:42:00Z</dcterms:created>
  <dcterms:modified xsi:type="dcterms:W3CDTF">2017-11-24T07:42:00Z</dcterms:modified>
</cp:coreProperties>
</file>